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36F6" w:rsidRDefault="008436F6" w:rsidP="008436F6">
      <w:pPr>
        <w:spacing w:line="480" w:lineRule="auto"/>
        <w:ind w:left="720"/>
        <w:jc w:val="center"/>
        <w:rPr>
          <w:rFonts w:ascii="Times New Roman" w:hAnsi="Times New Roman" w:cs="Times New Roman"/>
          <w:sz w:val="24"/>
          <w:szCs w:val="24"/>
        </w:rPr>
      </w:pPr>
    </w:p>
    <w:p w:rsidR="008436F6" w:rsidRDefault="008436F6" w:rsidP="008436F6">
      <w:pPr>
        <w:spacing w:line="480" w:lineRule="auto"/>
        <w:ind w:left="720"/>
        <w:jc w:val="center"/>
        <w:rPr>
          <w:rFonts w:ascii="Times New Roman" w:hAnsi="Times New Roman" w:cs="Times New Roman"/>
          <w:sz w:val="24"/>
          <w:szCs w:val="24"/>
        </w:rPr>
      </w:pPr>
    </w:p>
    <w:p w:rsidR="008436F6" w:rsidRDefault="008436F6" w:rsidP="008436F6">
      <w:pPr>
        <w:spacing w:line="480" w:lineRule="auto"/>
        <w:ind w:left="720"/>
        <w:jc w:val="center"/>
        <w:rPr>
          <w:rFonts w:ascii="Times New Roman" w:hAnsi="Times New Roman" w:cs="Times New Roman"/>
          <w:sz w:val="24"/>
          <w:szCs w:val="24"/>
        </w:rPr>
      </w:pPr>
    </w:p>
    <w:p w:rsidR="008436F6" w:rsidRDefault="008436F6" w:rsidP="008436F6">
      <w:pPr>
        <w:spacing w:line="480" w:lineRule="auto"/>
        <w:ind w:left="720"/>
        <w:jc w:val="center"/>
        <w:rPr>
          <w:rFonts w:ascii="Times New Roman" w:hAnsi="Times New Roman" w:cs="Times New Roman"/>
          <w:sz w:val="24"/>
          <w:szCs w:val="24"/>
        </w:rPr>
      </w:pPr>
    </w:p>
    <w:p w:rsidR="008436F6" w:rsidRDefault="00D95E59" w:rsidP="008436F6">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The Strategic Analysis</w:t>
      </w:r>
      <w:r w:rsidR="00EA006A">
        <w:rPr>
          <w:rFonts w:ascii="Times New Roman" w:hAnsi="Times New Roman" w:cs="Times New Roman"/>
          <w:sz w:val="24"/>
          <w:szCs w:val="24"/>
        </w:rPr>
        <w:t xml:space="preserve"> for Coca Cola Company</w:t>
      </w:r>
    </w:p>
    <w:p w:rsidR="008436F6" w:rsidRDefault="00D95E59" w:rsidP="008436F6">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Name</w:t>
      </w:r>
    </w:p>
    <w:p w:rsidR="008436F6" w:rsidRDefault="00D95E59" w:rsidP="008436F6">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Instructor</w:t>
      </w:r>
    </w:p>
    <w:p w:rsidR="008436F6" w:rsidRDefault="00D95E59" w:rsidP="008436F6">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Institution</w:t>
      </w:r>
    </w:p>
    <w:p w:rsidR="008436F6" w:rsidRDefault="00D95E59" w:rsidP="008436F6">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Course</w:t>
      </w:r>
    </w:p>
    <w:p w:rsidR="008436F6" w:rsidRDefault="00D95E59" w:rsidP="008436F6">
      <w:pPr>
        <w:spacing w:line="480" w:lineRule="auto"/>
        <w:ind w:left="720"/>
        <w:jc w:val="center"/>
        <w:rPr>
          <w:rFonts w:ascii="Times New Roman" w:hAnsi="Times New Roman" w:cs="Times New Roman"/>
          <w:sz w:val="24"/>
          <w:szCs w:val="24"/>
        </w:rPr>
      </w:pPr>
      <w:r>
        <w:rPr>
          <w:rFonts w:ascii="Times New Roman" w:hAnsi="Times New Roman" w:cs="Times New Roman"/>
          <w:sz w:val="24"/>
          <w:szCs w:val="24"/>
        </w:rPr>
        <w:t>Date</w:t>
      </w:r>
    </w:p>
    <w:p w:rsidR="009F2706" w:rsidRDefault="009F2706">
      <w:pPr>
        <w:spacing w:after="0" w:line="480" w:lineRule="auto"/>
        <w:ind w:firstLine="720"/>
        <w:contextualSpacing/>
        <w:jc w:val="center"/>
        <w:rPr>
          <w:rFonts w:ascii="Times New Roman" w:hAnsi="Times New Roman" w:cs="Times New Roman"/>
          <w:sz w:val="24"/>
          <w:szCs w:val="24"/>
          <w:shd w:val="clear" w:color="auto" w:fill="FFFFFF"/>
        </w:rPr>
      </w:pPr>
    </w:p>
    <w:p w:rsidR="009F2706" w:rsidRDefault="009F2706">
      <w:pPr>
        <w:spacing w:after="0" w:line="480" w:lineRule="auto"/>
        <w:ind w:firstLine="720"/>
        <w:contextualSpacing/>
        <w:jc w:val="center"/>
        <w:rPr>
          <w:rFonts w:ascii="Times New Roman" w:hAnsi="Times New Roman" w:cs="Times New Roman"/>
          <w:sz w:val="24"/>
          <w:szCs w:val="24"/>
          <w:shd w:val="clear" w:color="auto" w:fill="FFFFFF"/>
        </w:rPr>
      </w:pPr>
    </w:p>
    <w:p w:rsidR="009F2706" w:rsidRDefault="009F2706">
      <w:pPr>
        <w:spacing w:after="0" w:line="480" w:lineRule="auto"/>
        <w:ind w:firstLine="720"/>
        <w:contextualSpacing/>
        <w:rPr>
          <w:rFonts w:ascii="Times New Roman" w:hAnsi="Times New Roman" w:cs="Times New Roman"/>
          <w:sz w:val="24"/>
          <w:szCs w:val="24"/>
          <w:shd w:val="clear" w:color="auto" w:fill="FFFFFF"/>
        </w:rPr>
      </w:pPr>
    </w:p>
    <w:p w:rsidR="009F2706" w:rsidRDefault="00D95E59">
      <w:pPr>
        <w:tabs>
          <w:tab w:val="left" w:pos="2630"/>
        </w:tabs>
        <w:spacing w:after="0" w:line="480" w:lineRule="auto"/>
        <w:ind w:firstLine="720"/>
        <w:contextualSpacing/>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b/>
      </w:r>
    </w:p>
    <w:p w:rsidR="009F2706" w:rsidRDefault="009F2706">
      <w:pPr>
        <w:spacing w:after="0" w:line="480" w:lineRule="auto"/>
        <w:ind w:firstLine="720"/>
        <w:contextualSpacing/>
        <w:rPr>
          <w:rFonts w:ascii="Times New Roman" w:hAnsi="Times New Roman" w:cs="Times New Roman"/>
          <w:sz w:val="24"/>
          <w:szCs w:val="24"/>
          <w:shd w:val="clear" w:color="auto" w:fill="FFFFFF"/>
        </w:rPr>
      </w:pPr>
    </w:p>
    <w:p w:rsidR="009F2706" w:rsidRDefault="009F2706">
      <w:pPr>
        <w:spacing w:after="0" w:line="480" w:lineRule="auto"/>
        <w:ind w:firstLine="720"/>
        <w:contextualSpacing/>
        <w:rPr>
          <w:rFonts w:ascii="Times New Roman" w:hAnsi="Times New Roman" w:cs="Times New Roman"/>
          <w:sz w:val="24"/>
          <w:szCs w:val="24"/>
          <w:shd w:val="clear" w:color="auto" w:fill="FFFFFF"/>
        </w:rPr>
      </w:pPr>
    </w:p>
    <w:p w:rsidR="009F2706" w:rsidRDefault="00D95E59">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br w:type="page"/>
      </w:r>
    </w:p>
    <w:p w:rsidR="006F0A74" w:rsidRDefault="00D95E59">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TABLE OF CONTENT </w:t>
      </w:r>
    </w:p>
    <w:p w:rsidR="006F0A74" w:rsidRDefault="00D95E59">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Content                                                                                                                           P</w:t>
      </w:r>
      <w:r w:rsidRPr="006F0A74">
        <w:rPr>
          <w:rFonts w:ascii="Times New Roman" w:hAnsi="Times New Roman" w:cs="Times New Roman"/>
          <w:sz w:val="24"/>
          <w:szCs w:val="24"/>
        </w:rPr>
        <w:t xml:space="preserve">age </w:t>
      </w:r>
    </w:p>
    <w:p w:rsidR="006F0A74" w:rsidRDefault="00D95E59">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Executive summary……………………………………………………………………..3</w:t>
      </w:r>
    </w:p>
    <w:p w:rsidR="00583DEE" w:rsidRDefault="00D95E59">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Internal environment…………………………………………………………………….3</w:t>
      </w:r>
    </w:p>
    <w:p w:rsidR="00583DEE" w:rsidRDefault="00D95E59">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External environment……………………………………………………………………3</w:t>
      </w:r>
    </w:p>
    <w:p w:rsidR="006F0A74" w:rsidRDefault="00D95E59">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Value chain analysis…………………………………………………………………….3</w:t>
      </w:r>
    </w:p>
    <w:p w:rsidR="006F0A74" w:rsidRDefault="00D95E59">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PESTEL analysis………………………………………………………………………..4</w:t>
      </w:r>
    </w:p>
    <w:p w:rsidR="006F0A74" w:rsidRDefault="00D95E59">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Five forces </w:t>
      </w:r>
      <w:r>
        <w:rPr>
          <w:rFonts w:ascii="Times New Roman" w:hAnsi="Times New Roman" w:cs="Times New Roman"/>
          <w:sz w:val="24"/>
          <w:szCs w:val="24"/>
        </w:rPr>
        <w:t>analysis……………………………………………………………………...5</w:t>
      </w:r>
    </w:p>
    <w:p w:rsidR="006864F4" w:rsidRDefault="00D95E59">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Recommendation………………………………………………………………………..6</w:t>
      </w:r>
    </w:p>
    <w:p w:rsidR="006864F4" w:rsidRDefault="00D95E59" w:rsidP="006864F4">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References ……………………………………………………………………………….7</w:t>
      </w:r>
    </w:p>
    <w:p w:rsidR="006F0A74" w:rsidRDefault="00D95E59">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Figures</w:t>
      </w:r>
    </w:p>
    <w:p w:rsidR="006F0A74" w:rsidRDefault="00D95E59" w:rsidP="006864F4">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Figure 1………………</w:t>
      </w:r>
      <w:r w:rsidR="006864F4">
        <w:rPr>
          <w:rFonts w:ascii="Times New Roman" w:hAnsi="Times New Roman" w:cs="Times New Roman"/>
          <w:sz w:val="24"/>
          <w:szCs w:val="24"/>
        </w:rPr>
        <w:t>…</w:t>
      </w:r>
      <w:r>
        <w:rPr>
          <w:rFonts w:ascii="Times New Roman" w:hAnsi="Times New Roman" w:cs="Times New Roman"/>
          <w:sz w:val="24"/>
          <w:szCs w:val="24"/>
        </w:rPr>
        <w:t>………………………………………………………..3</w:t>
      </w:r>
    </w:p>
    <w:p w:rsidR="006F0A74" w:rsidRDefault="00D95E59" w:rsidP="006864F4">
      <w:pPr>
        <w:spacing w:line="480" w:lineRule="auto"/>
        <w:ind w:left="720" w:firstLine="720"/>
        <w:contextualSpacing/>
        <w:rPr>
          <w:rFonts w:ascii="Times New Roman" w:hAnsi="Times New Roman" w:cs="Times New Roman"/>
          <w:sz w:val="24"/>
          <w:szCs w:val="24"/>
        </w:rPr>
      </w:pPr>
      <w:r>
        <w:rPr>
          <w:rFonts w:ascii="Times New Roman" w:hAnsi="Times New Roman" w:cs="Times New Roman"/>
          <w:sz w:val="24"/>
          <w:szCs w:val="24"/>
        </w:rPr>
        <w:t>Figure 2…………………………………………………………………………..4</w:t>
      </w:r>
    </w:p>
    <w:p w:rsidR="006F0A74" w:rsidRDefault="006F0A74">
      <w:pPr>
        <w:spacing w:line="480" w:lineRule="auto"/>
        <w:ind w:firstLine="720"/>
        <w:contextualSpacing/>
        <w:rPr>
          <w:rFonts w:ascii="Times New Roman" w:hAnsi="Times New Roman" w:cs="Times New Roman"/>
          <w:sz w:val="24"/>
          <w:szCs w:val="24"/>
        </w:rPr>
      </w:pPr>
    </w:p>
    <w:p w:rsidR="006F0A74" w:rsidRDefault="006F0A74">
      <w:pPr>
        <w:spacing w:line="480" w:lineRule="auto"/>
        <w:ind w:firstLine="720"/>
        <w:contextualSpacing/>
        <w:rPr>
          <w:rFonts w:ascii="Times New Roman" w:hAnsi="Times New Roman" w:cs="Times New Roman"/>
          <w:sz w:val="24"/>
          <w:szCs w:val="24"/>
        </w:rPr>
      </w:pPr>
    </w:p>
    <w:p w:rsidR="006F0A74" w:rsidRDefault="006F0A74">
      <w:pPr>
        <w:spacing w:line="480" w:lineRule="auto"/>
        <w:ind w:firstLine="720"/>
        <w:contextualSpacing/>
        <w:rPr>
          <w:rFonts w:ascii="Times New Roman" w:hAnsi="Times New Roman" w:cs="Times New Roman"/>
          <w:sz w:val="24"/>
          <w:szCs w:val="24"/>
        </w:rPr>
      </w:pPr>
    </w:p>
    <w:p w:rsidR="006F0A74" w:rsidRDefault="006F0A74">
      <w:pPr>
        <w:spacing w:line="480" w:lineRule="auto"/>
        <w:ind w:firstLine="720"/>
        <w:contextualSpacing/>
        <w:rPr>
          <w:rFonts w:ascii="Times New Roman" w:hAnsi="Times New Roman" w:cs="Times New Roman"/>
          <w:sz w:val="24"/>
          <w:szCs w:val="24"/>
        </w:rPr>
      </w:pPr>
    </w:p>
    <w:p w:rsidR="006F0A74" w:rsidRDefault="006F0A74">
      <w:pPr>
        <w:spacing w:line="480" w:lineRule="auto"/>
        <w:ind w:firstLine="720"/>
        <w:contextualSpacing/>
        <w:rPr>
          <w:rFonts w:ascii="Times New Roman" w:hAnsi="Times New Roman" w:cs="Times New Roman"/>
          <w:sz w:val="24"/>
          <w:szCs w:val="24"/>
        </w:rPr>
      </w:pPr>
    </w:p>
    <w:p w:rsidR="006F0A74" w:rsidRDefault="006F0A74">
      <w:pPr>
        <w:spacing w:line="480" w:lineRule="auto"/>
        <w:ind w:firstLine="720"/>
        <w:contextualSpacing/>
        <w:rPr>
          <w:rFonts w:ascii="Times New Roman" w:hAnsi="Times New Roman" w:cs="Times New Roman"/>
          <w:sz w:val="24"/>
          <w:szCs w:val="24"/>
        </w:rPr>
      </w:pPr>
    </w:p>
    <w:p w:rsidR="006F0A74" w:rsidRDefault="006F0A74">
      <w:pPr>
        <w:spacing w:line="480" w:lineRule="auto"/>
        <w:ind w:firstLine="720"/>
        <w:contextualSpacing/>
        <w:rPr>
          <w:rFonts w:ascii="Times New Roman" w:hAnsi="Times New Roman" w:cs="Times New Roman"/>
          <w:sz w:val="24"/>
          <w:szCs w:val="24"/>
        </w:rPr>
      </w:pPr>
    </w:p>
    <w:p w:rsidR="006F0A74" w:rsidRDefault="006F0A74">
      <w:pPr>
        <w:spacing w:line="480" w:lineRule="auto"/>
        <w:ind w:firstLine="720"/>
        <w:contextualSpacing/>
        <w:rPr>
          <w:rFonts w:ascii="Times New Roman" w:hAnsi="Times New Roman" w:cs="Times New Roman"/>
          <w:sz w:val="24"/>
          <w:szCs w:val="24"/>
        </w:rPr>
      </w:pPr>
    </w:p>
    <w:p w:rsidR="006F0A74" w:rsidRDefault="006F0A74">
      <w:pPr>
        <w:spacing w:line="480" w:lineRule="auto"/>
        <w:ind w:firstLine="720"/>
        <w:contextualSpacing/>
        <w:rPr>
          <w:rFonts w:ascii="Times New Roman" w:hAnsi="Times New Roman" w:cs="Times New Roman"/>
          <w:sz w:val="24"/>
          <w:szCs w:val="24"/>
        </w:rPr>
      </w:pPr>
    </w:p>
    <w:p w:rsidR="006F0A74" w:rsidRDefault="006F0A74">
      <w:pPr>
        <w:spacing w:line="480" w:lineRule="auto"/>
        <w:ind w:firstLine="720"/>
        <w:contextualSpacing/>
        <w:rPr>
          <w:rFonts w:ascii="Times New Roman" w:hAnsi="Times New Roman" w:cs="Times New Roman"/>
          <w:sz w:val="24"/>
          <w:szCs w:val="24"/>
        </w:rPr>
      </w:pPr>
    </w:p>
    <w:p w:rsidR="006F0A74" w:rsidRDefault="006F0A74">
      <w:pPr>
        <w:spacing w:line="480" w:lineRule="auto"/>
        <w:ind w:firstLine="720"/>
        <w:contextualSpacing/>
        <w:rPr>
          <w:rFonts w:ascii="Times New Roman" w:hAnsi="Times New Roman" w:cs="Times New Roman"/>
          <w:sz w:val="24"/>
          <w:szCs w:val="24"/>
        </w:rPr>
      </w:pPr>
    </w:p>
    <w:p w:rsidR="009F2706" w:rsidRPr="00F86E04" w:rsidRDefault="00D95E59" w:rsidP="00E41F74">
      <w:pPr>
        <w:spacing w:line="240" w:lineRule="auto"/>
        <w:ind w:firstLine="720"/>
        <w:contextualSpacing/>
        <w:jc w:val="center"/>
        <w:rPr>
          <w:rFonts w:ascii="Times New Roman" w:hAnsi="Times New Roman" w:cs="Times New Roman"/>
          <w:b/>
          <w:sz w:val="24"/>
          <w:szCs w:val="24"/>
          <w:lang w:val="en-GB"/>
        </w:rPr>
      </w:pPr>
      <w:r w:rsidRPr="00F86E04">
        <w:rPr>
          <w:rFonts w:ascii="Times New Roman" w:hAnsi="Times New Roman" w:cs="Times New Roman"/>
          <w:b/>
          <w:sz w:val="24"/>
          <w:szCs w:val="24"/>
          <w:lang w:val="en-GB"/>
        </w:rPr>
        <w:t>Executive summary</w:t>
      </w:r>
    </w:p>
    <w:p w:rsidR="000657A2" w:rsidRDefault="00D95E59" w:rsidP="00E41F74">
      <w:pPr>
        <w:spacing w:line="240" w:lineRule="auto"/>
        <w:ind w:firstLine="720"/>
        <w:contextualSpacing/>
        <w:rPr>
          <w:rFonts w:ascii="Times New Roman" w:hAnsi="Times New Roman" w:cs="Times New Roman"/>
          <w:sz w:val="24"/>
          <w:szCs w:val="24"/>
          <w:lang w:val="en-GB"/>
        </w:rPr>
      </w:pPr>
      <w:r>
        <w:rPr>
          <w:rFonts w:ascii="Times New Roman" w:hAnsi="Times New Roman" w:cs="Times New Roman"/>
          <w:sz w:val="24"/>
          <w:szCs w:val="24"/>
          <w:lang w:val="en-GB"/>
        </w:rPr>
        <w:t xml:space="preserve">Orderly to </w:t>
      </w:r>
      <w:r>
        <w:rPr>
          <w:rFonts w:ascii="Times New Roman" w:hAnsi="Times New Roman" w:cs="Times New Roman"/>
          <w:sz w:val="24"/>
          <w:szCs w:val="24"/>
          <w:lang w:val="en-GB"/>
        </w:rPr>
        <w:t>amply assess the organization</w:t>
      </w:r>
      <w:r w:rsidR="00F86E04">
        <w:rPr>
          <w:rFonts w:ascii="Times New Roman" w:hAnsi="Times New Roman" w:cs="Times New Roman"/>
          <w:sz w:val="24"/>
          <w:szCs w:val="24"/>
          <w:lang w:val="en-GB"/>
        </w:rPr>
        <w:t>'s</w:t>
      </w:r>
      <w:r>
        <w:rPr>
          <w:rFonts w:ascii="Times New Roman" w:hAnsi="Times New Roman" w:cs="Times New Roman"/>
          <w:sz w:val="24"/>
          <w:szCs w:val="24"/>
          <w:lang w:val="en-GB"/>
        </w:rPr>
        <w:t xml:space="preserve"> scheme, it's crucial to </w:t>
      </w:r>
      <w:r w:rsidR="00F86E04">
        <w:rPr>
          <w:rFonts w:ascii="Times New Roman" w:hAnsi="Times New Roman" w:cs="Times New Roman"/>
          <w:sz w:val="24"/>
          <w:szCs w:val="24"/>
          <w:lang w:val="en-GB"/>
        </w:rPr>
        <w:t>analyze</w:t>
      </w:r>
      <w:r>
        <w:rPr>
          <w:rFonts w:ascii="Times New Roman" w:hAnsi="Times New Roman" w:cs="Times New Roman"/>
          <w:sz w:val="24"/>
          <w:szCs w:val="24"/>
          <w:lang w:val="en-GB"/>
        </w:rPr>
        <w:t xml:space="preserve"> its "outside surroundings," i.e., </w:t>
      </w:r>
      <w:r w:rsidR="00F86E04">
        <w:rPr>
          <w:rFonts w:ascii="Times New Roman" w:hAnsi="Times New Roman" w:cs="Times New Roman"/>
          <w:sz w:val="24"/>
          <w:szCs w:val="24"/>
          <w:lang w:val="en-GB"/>
        </w:rPr>
        <w:t>these</w:t>
      </w:r>
      <w:r>
        <w:rPr>
          <w:rFonts w:ascii="Times New Roman" w:hAnsi="Times New Roman" w:cs="Times New Roman"/>
          <w:sz w:val="24"/>
          <w:szCs w:val="24"/>
          <w:lang w:val="en-GB"/>
        </w:rPr>
        <w:t xml:space="preserve"> circumstances, entities, outcomes and factors surrounding the organization that influences its activities and choices. The investigation of the running </w:t>
      </w:r>
      <w:r>
        <w:rPr>
          <w:rFonts w:ascii="Times New Roman" w:hAnsi="Times New Roman" w:cs="Times New Roman"/>
          <w:sz w:val="24"/>
          <w:szCs w:val="24"/>
          <w:lang w:val="en-GB"/>
        </w:rPr>
        <w:t>situation of this organization was made to see these external and internal elements which affect the operation of this organization. These outside elements represent the factors outside the organization, influencing the functioning of the organization envi</w:t>
      </w:r>
      <w:r>
        <w:rPr>
          <w:rFonts w:ascii="Times New Roman" w:hAnsi="Times New Roman" w:cs="Times New Roman"/>
          <w:sz w:val="24"/>
          <w:szCs w:val="24"/>
          <w:lang w:val="en-GB"/>
        </w:rPr>
        <w:t>ronment. The external factors are those things that affect or change an organization's operations such as activities they include: the external environment is affected by several factors such as government policies internal factors are the factors are thos</w:t>
      </w:r>
      <w:r>
        <w:rPr>
          <w:rFonts w:ascii="Times New Roman" w:hAnsi="Times New Roman" w:cs="Times New Roman"/>
          <w:sz w:val="24"/>
          <w:szCs w:val="24"/>
          <w:lang w:val="en-GB"/>
        </w:rPr>
        <w:t xml:space="preserve">e factors inside the organization which influence </w:t>
      </w:r>
      <w:r w:rsidR="00EA006A">
        <w:rPr>
          <w:rFonts w:ascii="Times New Roman" w:hAnsi="Times New Roman" w:cs="Times New Roman"/>
          <w:sz w:val="24"/>
          <w:szCs w:val="24"/>
          <w:lang w:val="en-GB"/>
        </w:rPr>
        <w:t>it’s</w:t>
      </w:r>
      <w:r>
        <w:rPr>
          <w:rFonts w:ascii="Times New Roman" w:hAnsi="Times New Roman" w:cs="Times New Roman"/>
          <w:sz w:val="24"/>
          <w:szCs w:val="24"/>
          <w:lang w:val="en-GB"/>
        </w:rPr>
        <w:t xml:space="preserve"> working</w:t>
      </w:r>
      <w:r w:rsidR="00896F27">
        <w:rPr>
          <w:rFonts w:ascii="Times New Roman" w:hAnsi="Times New Roman" w:cs="Times New Roman"/>
          <w:sz w:val="24"/>
          <w:szCs w:val="24"/>
          <w:lang w:val="en-GB"/>
        </w:rPr>
        <w:t xml:space="preserve">. This article will deal with the value chain analysis, PESTEL analysis, and five forces analysis and finally the recommendation to our company </w:t>
      </w:r>
      <w:r w:rsidR="00EA006A">
        <w:rPr>
          <w:rFonts w:ascii="Times New Roman" w:hAnsi="Times New Roman" w:cs="Times New Roman"/>
          <w:sz w:val="24"/>
          <w:szCs w:val="24"/>
          <w:lang w:val="en-GB"/>
        </w:rPr>
        <w:t>Coca Cola.</w:t>
      </w:r>
    </w:p>
    <w:p w:rsidR="00917E7D" w:rsidRPr="00583DEE" w:rsidRDefault="00D95E59" w:rsidP="00583DEE">
      <w:pPr>
        <w:spacing w:line="240" w:lineRule="auto"/>
        <w:ind w:firstLine="720"/>
        <w:contextualSpacing/>
        <w:jc w:val="center"/>
        <w:rPr>
          <w:rFonts w:ascii="Times New Roman" w:hAnsi="Times New Roman" w:cs="Times New Roman"/>
          <w:b/>
          <w:sz w:val="24"/>
          <w:szCs w:val="24"/>
          <w:lang w:val="en-GB"/>
        </w:rPr>
      </w:pPr>
      <w:r w:rsidRPr="00583DEE">
        <w:rPr>
          <w:rFonts w:ascii="Times New Roman" w:hAnsi="Times New Roman" w:cs="Times New Roman"/>
          <w:b/>
          <w:sz w:val="24"/>
          <w:szCs w:val="24"/>
          <w:lang w:val="en-GB"/>
        </w:rPr>
        <w:t>Internal environment</w:t>
      </w:r>
    </w:p>
    <w:p w:rsidR="00917E7D" w:rsidRDefault="00D95E59" w:rsidP="00E41F74">
      <w:pPr>
        <w:spacing w:line="240" w:lineRule="auto"/>
        <w:ind w:firstLine="720"/>
        <w:contextualSpacing/>
        <w:rPr>
          <w:rFonts w:ascii="Times New Roman" w:hAnsi="Times New Roman" w:cs="Times New Roman"/>
          <w:sz w:val="24"/>
          <w:szCs w:val="24"/>
          <w:lang w:val="en-GB"/>
        </w:rPr>
      </w:pPr>
      <w:r>
        <w:rPr>
          <w:rFonts w:ascii="Times New Roman" w:hAnsi="Times New Roman" w:cs="Times New Roman"/>
          <w:sz w:val="24"/>
          <w:szCs w:val="24"/>
          <w:lang w:val="en-GB"/>
        </w:rPr>
        <w:t xml:space="preserve">This is contained </w:t>
      </w:r>
      <w:r w:rsidR="00990283">
        <w:rPr>
          <w:rFonts w:ascii="Times New Roman" w:hAnsi="Times New Roman" w:cs="Times New Roman"/>
          <w:sz w:val="24"/>
          <w:szCs w:val="24"/>
          <w:lang w:val="en-GB"/>
        </w:rPr>
        <w:t xml:space="preserve">within the management of the company. For the case of Coca-cola, the internal environment is the </w:t>
      </w:r>
      <w:r w:rsidR="006D2FFD">
        <w:rPr>
          <w:rFonts w:ascii="Times New Roman" w:hAnsi="Times New Roman" w:cs="Times New Roman"/>
          <w:sz w:val="24"/>
          <w:szCs w:val="24"/>
          <w:lang w:val="en-GB"/>
        </w:rPr>
        <w:t>skills for proper organization, effectiveness in terms of production procedure, and lastly the efficacy in a network of communication</w:t>
      </w:r>
      <w:r w:rsidR="00FB1C08">
        <w:rPr>
          <w:rFonts w:ascii="Times New Roman" w:hAnsi="Times New Roman" w:cs="Times New Roman"/>
          <w:sz w:val="24"/>
          <w:szCs w:val="24"/>
          <w:lang w:val="en-GB"/>
        </w:rPr>
        <w:t xml:space="preserve"> </w:t>
      </w:r>
      <w:r w:rsidR="00FB1C08" w:rsidRPr="009C104A">
        <w:rPr>
          <w:rFonts w:ascii="Times New Roman" w:eastAsia="Times New Roman" w:hAnsi="Times New Roman" w:cs="Times New Roman"/>
          <w:sz w:val="24"/>
          <w:szCs w:val="24"/>
        </w:rPr>
        <w:t>(Zhao</w:t>
      </w:r>
      <w:r w:rsidR="00FB1C08">
        <w:rPr>
          <w:rFonts w:ascii="Times New Roman" w:eastAsia="Times New Roman" w:hAnsi="Times New Roman" w:cs="Times New Roman"/>
          <w:sz w:val="24"/>
          <w:szCs w:val="24"/>
        </w:rPr>
        <w:t xml:space="preserve"> et al. </w:t>
      </w:r>
      <w:r w:rsidR="00FB1C08" w:rsidRPr="009C104A">
        <w:rPr>
          <w:rFonts w:ascii="Times New Roman" w:eastAsia="Times New Roman" w:hAnsi="Times New Roman" w:cs="Times New Roman"/>
          <w:sz w:val="24"/>
          <w:szCs w:val="24"/>
        </w:rPr>
        <w:t>2016)</w:t>
      </w:r>
      <w:r w:rsidR="006D2FFD">
        <w:rPr>
          <w:rFonts w:ascii="Times New Roman" w:hAnsi="Times New Roman" w:cs="Times New Roman"/>
          <w:sz w:val="24"/>
          <w:szCs w:val="24"/>
          <w:lang w:val="en-GB"/>
        </w:rPr>
        <w:t>.</w:t>
      </w:r>
    </w:p>
    <w:p w:rsidR="006D2FFD" w:rsidRPr="00583DEE" w:rsidRDefault="00D95E59" w:rsidP="00583DEE">
      <w:pPr>
        <w:spacing w:line="240" w:lineRule="auto"/>
        <w:ind w:firstLine="720"/>
        <w:contextualSpacing/>
        <w:jc w:val="center"/>
        <w:rPr>
          <w:rFonts w:ascii="Times New Roman" w:hAnsi="Times New Roman" w:cs="Times New Roman"/>
          <w:b/>
          <w:sz w:val="24"/>
          <w:szCs w:val="24"/>
          <w:lang w:val="en-GB"/>
        </w:rPr>
      </w:pPr>
      <w:r w:rsidRPr="00583DEE">
        <w:rPr>
          <w:rFonts w:ascii="Times New Roman" w:hAnsi="Times New Roman" w:cs="Times New Roman"/>
          <w:b/>
          <w:sz w:val="24"/>
          <w:szCs w:val="24"/>
          <w:lang w:val="en-GB"/>
        </w:rPr>
        <w:t>Exter</w:t>
      </w:r>
      <w:r w:rsidRPr="00583DEE">
        <w:rPr>
          <w:rFonts w:ascii="Times New Roman" w:hAnsi="Times New Roman" w:cs="Times New Roman"/>
          <w:b/>
          <w:sz w:val="24"/>
          <w:szCs w:val="24"/>
          <w:lang w:val="en-GB"/>
        </w:rPr>
        <w:t>nal environment</w:t>
      </w:r>
    </w:p>
    <w:p w:rsidR="006D2FFD" w:rsidRDefault="00D95E59" w:rsidP="00E41F74">
      <w:pPr>
        <w:spacing w:line="240" w:lineRule="auto"/>
        <w:ind w:firstLine="720"/>
        <w:contextualSpacing/>
        <w:rPr>
          <w:rFonts w:ascii="Times New Roman" w:hAnsi="Times New Roman" w:cs="Times New Roman"/>
          <w:sz w:val="24"/>
          <w:szCs w:val="24"/>
        </w:rPr>
      </w:pPr>
      <w:r>
        <w:rPr>
          <w:rFonts w:ascii="Times New Roman" w:hAnsi="Times New Roman" w:cs="Times New Roman"/>
          <w:sz w:val="24"/>
          <w:szCs w:val="24"/>
          <w:lang w:val="en-GB"/>
        </w:rPr>
        <w:t>This can be as well called the external environment of business. These are the instabilities of economy, customer attitudes as w</w:t>
      </w:r>
      <w:r w:rsidR="00FB1C08">
        <w:rPr>
          <w:rFonts w:ascii="Times New Roman" w:hAnsi="Times New Roman" w:cs="Times New Roman"/>
          <w:sz w:val="24"/>
          <w:szCs w:val="24"/>
          <w:lang w:val="en-GB"/>
        </w:rPr>
        <w:t xml:space="preserve">ell as the demographic patterns </w:t>
      </w:r>
    </w:p>
    <w:p w:rsidR="009F2706" w:rsidRDefault="00D95E59" w:rsidP="00E41F74">
      <w:pPr>
        <w:spacing w:line="240" w:lineRule="auto"/>
        <w:ind w:firstLine="720"/>
        <w:contextualSpacing/>
        <w:jc w:val="center"/>
        <w:rPr>
          <w:rFonts w:ascii="Times New Roman" w:hAnsi="Times New Roman" w:cs="Times New Roman"/>
          <w:b/>
          <w:sz w:val="24"/>
          <w:szCs w:val="24"/>
          <w:lang w:val="en-GB"/>
        </w:rPr>
      </w:pPr>
      <w:r w:rsidRPr="00F86E04">
        <w:rPr>
          <w:rFonts w:ascii="Times New Roman" w:hAnsi="Times New Roman" w:cs="Times New Roman"/>
          <w:b/>
          <w:sz w:val="24"/>
          <w:szCs w:val="24"/>
          <w:lang w:val="en-GB"/>
        </w:rPr>
        <w:t>Value Chain analysis</w:t>
      </w:r>
      <w:r>
        <w:rPr>
          <w:rFonts w:ascii="Times New Roman" w:hAnsi="Times New Roman" w:cs="Times New Roman"/>
          <w:b/>
          <w:sz w:val="24"/>
          <w:szCs w:val="24"/>
          <w:lang w:val="en-GB"/>
        </w:rPr>
        <w:t xml:space="preserve"> VRIO </w:t>
      </w:r>
    </w:p>
    <w:p w:rsidR="0029423D" w:rsidRDefault="00D95E59" w:rsidP="0029423D">
      <w:pPr>
        <w:spacing w:line="240" w:lineRule="auto"/>
        <w:ind w:firstLine="720"/>
        <w:contextualSpacing/>
        <w:rPr>
          <w:rFonts w:ascii="Times New Roman" w:hAnsi="Times New Roman" w:cs="Times New Roman"/>
          <w:sz w:val="24"/>
          <w:szCs w:val="24"/>
          <w:lang w:val="en-GB"/>
        </w:rPr>
      </w:pPr>
      <w:r>
        <w:rPr>
          <w:rFonts w:ascii="Times New Roman" w:hAnsi="Times New Roman" w:cs="Times New Roman"/>
          <w:sz w:val="24"/>
          <w:szCs w:val="24"/>
          <w:lang w:val="en-GB"/>
        </w:rPr>
        <w:t>A value</w:t>
      </w:r>
      <w:r>
        <w:rPr>
          <w:rFonts w:ascii="Times New Roman" w:hAnsi="Times New Roman" w:cs="Times New Roman"/>
          <w:sz w:val="24"/>
          <w:szCs w:val="24"/>
          <w:lang w:val="en-GB"/>
        </w:rPr>
        <w:t xml:space="preserve"> chain is the link of the set of creating activities for value. They begin from necessary raw materials which are sourced from the suppliers. From here it moves in a series of events which are value added that is essential in production as well as marking </w:t>
      </w:r>
      <w:r>
        <w:rPr>
          <w:rFonts w:ascii="Times New Roman" w:hAnsi="Times New Roman" w:cs="Times New Roman"/>
          <w:sz w:val="24"/>
          <w:szCs w:val="24"/>
          <w:lang w:val="en-GB"/>
        </w:rPr>
        <w:t xml:space="preserve">a service or a product it finally ends with distributors who get the final goods delivering them to hands of the ultimate consumer. This is illustrated below. </w:t>
      </w:r>
    </w:p>
    <w:p w:rsidR="00122073" w:rsidRDefault="00122073" w:rsidP="0029423D">
      <w:pPr>
        <w:spacing w:line="240" w:lineRule="auto"/>
        <w:ind w:firstLine="720"/>
        <w:contextualSpacing/>
        <w:rPr>
          <w:rFonts w:ascii="Times New Roman" w:hAnsi="Times New Roman" w:cs="Times New Roman"/>
          <w:sz w:val="24"/>
          <w:szCs w:val="24"/>
          <w:lang w:val="en-GB"/>
        </w:rPr>
      </w:pPr>
    </w:p>
    <w:p w:rsidR="00122073" w:rsidRDefault="00D95E59" w:rsidP="0029423D">
      <w:pPr>
        <w:spacing w:line="240" w:lineRule="auto"/>
        <w:ind w:firstLine="720"/>
        <w:contextualSpacing/>
        <w:rPr>
          <w:rFonts w:ascii="Times New Roman" w:hAnsi="Times New Roman" w:cs="Times New Roman"/>
          <w:sz w:val="24"/>
          <w:szCs w:val="24"/>
          <w:lang w:val="en-GB"/>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1352550</wp:posOffset>
                </wp:positionH>
                <wp:positionV relativeFrom="paragraph">
                  <wp:posOffset>70485</wp:posOffset>
                </wp:positionV>
                <wp:extent cx="857250" cy="676275"/>
                <wp:effectExtent l="0" t="0" r="19050" b="28575"/>
                <wp:wrapNone/>
                <wp:docPr id="2" name="Rectangle 2"/>
                <wp:cNvGraphicFramePr/>
                <a:graphic xmlns:a="http://schemas.openxmlformats.org/drawingml/2006/main">
                  <a:graphicData uri="http://schemas.microsoft.com/office/word/2010/wordprocessingShape">
                    <wps:wsp>
                      <wps:cNvSpPr/>
                      <wps:spPr>
                        <a:xfrm>
                          <a:off x="0" y="0"/>
                          <a:ext cx="857250" cy="67627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22073" w:rsidRPr="003F2839" w:rsidRDefault="00D95E59" w:rsidP="00122073">
                            <w:pPr>
                              <w:jc w:val="center"/>
                              <w:rPr>
                                <w:rFonts w:ascii="Times New Roman" w:hAnsi="Times New Roman" w:cs="Times New Roman"/>
                                <w:sz w:val="24"/>
                                <w:szCs w:val="24"/>
                              </w:rPr>
                            </w:pPr>
                            <w:r w:rsidRPr="003F2839">
                              <w:rPr>
                                <w:rFonts w:ascii="Times New Roman" w:hAnsi="Times New Roman" w:cs="Times New Roman"/>
                                <w:sz w:val="24"/>
                                <w:szCs w:val="24"/>
                              </w:rPr>
                              <w:t>Primary manufacturing</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2" o:spid="_x0000_s1025" style="width:67.5pt;height:53.25pt;margin-top:5.55pt;margin-left:106.5pt;mso-wrap-distance-bottom:0;mso-wrap-distance-left:9pt;mso-wrap-distance-right:9pt;mso-wrap-distance-top:0;mso-wrap-style:square;position:absolute;visibility:visible;v-text-anchor:middle;z-index:251661312" fillcolor="white" strokecolor="white" strokeweight="2pt">
                <v:textbox>
                  <w:txbxContent>
                    <w:p w:rsidR="00122073" w:rsidRPr="003F2839" w:rsidP="00122073">
                      <w:pPr>
                        <w:jc w:val="center"/>
                        <w:rPr>
                          <w:rFonts w:ascii="Times New Roman" w:hAnsi="Times New Roman" w:cs="Times New Roman"/>
                          <w:sz w:val="24"/>
                          <w:szCs w:val="24"/>
                        </w:rPr>
                      </w:pPr>
                      <w:r w:rsidRPr="003F2839">
                        <w:rPr>
                          <w:rFonts w:ascii="Times New Roman" w:hAnsi="Times New Roman" w:cs="Times New Roman"/>
                          <w:sz w:val="24"/>
                          <w:szCs w:val="24"/>
                        </w:rPr>
                        <w:t>Primary manufacturing</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2619375</wp:posOffset>
                </wp:positionH>
                <wp:positionV relativeFrom="paragraph">
                  <wp:posOffset>70485</wp:posOffset>
                </wp:positionV>
                <wp:extent cx="857250" cy="67627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857250" cy="67627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22073" w:rsidRPr="003F2839" w:rsidRDefault="00D95E59" w:rsidP="00122073">
                            <w:pPr>
                              <w:jc w:val="center"/>
                              <w:rPr>
                                <w:rFonts w:ascii="Times New Roman" w:hAnsi="Times New Roman" w:cs="Times New Roman"/>
                                <w:sz w:val="24"/>
                                <w:szCs w:val="24"/>
                              </w:rPr>
                            </w:pPr>
                            <w:r w:rsidRPr="003F2839">
                              <w:rPr>
                                <w:rFonts w:ascii="Times New Roman" w:hAnsi="Times New Roman" w:cs="Times New Roman"/>
                                <w:sz w:val="24"/>
                                <w:szCs w:val="24"/>
                              </w:rPr>
                              <w:t>Fabrication</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3" o:spid="_x0000_s1026" style="width:67.5pt;height:53.25pt;margin-top:5.55pt;margin-left:206.25pt;mso-wrap-distance-bottom:0;mso-wrap-distance-left:9pt;mso-wrap-distance-right:9pt;mso-wrap-distance-top:0;mso-wrap-style:square;position:absolute;visibility:visible;v-text-anchor:middle;z-index:251663360" fillcolor="white" strokecolor="white" strokeweight="2pt">
                <v:textbox>
                  <w:txbxContent>
                    <w:p w:rsidR="00122073" w:rsidRPr="003F2839" w:rsidP="00122073">
                      <w:pPr>
                        <w:jc w:val="center"/>
                        <w:rPr>
                          <w:rFonts w:ascii="Times New Roman" w:hAnsi="Times New Roman" w:cs="Times New Roman"/>
                          <w:sz w:val="24"/>
                          <w:szCs w:val="24"/>
                        </w:rPr>
                      </w:pPr>
                      <w:r w:rsidRPr="003F2839">
                        <w:rPr>
                          <w:rFonts w:ascii="Times New Roman" w:hAnsi="Times New Roman" w:cs="Times New Roman"/>
                          <w:sz w:val="24"/>
                          <w:szCs w:val="24"/>
                        </w:rPr>
                        <w:t>Fabrication</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3962400</wp:posOffset>
                </wp:positionH>
                <wp:positionV relativeFrom="paragraph">
                  <wp:posOffset>70485</wp:posOffset>
                </wp:positionV>
                <wp:extent cx="857250" cy="67627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857250" cy="67627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22073" w:rsidRPr="003F2839" w:rsidRDefault="00D95E59" w:rsidP="00122073">
                            <w:pPr>
                              <w:jc w:val="center"/>
                              <w:rPr>
                                <w:rFonts w:ascii="Times New Roman" w:hAnsi="Times New Roman" w:cs="Times New Roman"/>
                                <w:sz w:val="24"/>
                                <w:szCs w:val="24"/>
                              </w:rPr>
                            </w:pPr>
                            <w:r w:rsidRPr="003F2839">
                              <w:rPr>
                                <w:rFonts w:ascii="Times New Roman" w:hAnsi="Times New Roman" w:cs="Times New Roman"/>
                                <w:sz w:val="24"/>
                                <w:szCs w:val="24"/>
                              </w:rPr>
                              <w:t>Product producers</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4" o:spid="_x0000_s1027" style="width:67.5pt;height:53.25pt;margin-top:5.55pt;margin-left:312pt;mso-wrap-distance-bottom:0;mso-wrap-distance-left:9pt;mso-wrap-distance-right:9pt;mso-wrap-distance-top:0;mso-wrap-style:square;position:absolute;visibility:visible;v-text-anchor:middle;z-index:251665408" fillcolor="white" strokecolor="white" strokeweight="2pt">
                <v:textbox>
                  <w:txbxContent>
                    <w:p w:rsidR="00122073" w:rsidRPr="003F2839" w:rsidP="00122073">
                      <w:pPr>
                        <w:jc w:val="center"/>
                        <w:rPr>
                          <w:rFonts w:ascii="Times New Roman" w:hAnsi="Times New Roman" w:cs="Times New Roman"/>
                          <w:sz w:val="24"/>
                          <w:szCs w:val="24"/>
                        </w:rPr>
                      </w:pPr>
                      <w:r w:rsidRPr="003F2839">
                        <w:rPr>
                          <w:rFonts w:ascii="Times New Roman" w:hAnsi="Times New Roman" w:cs="Times New Roman"/>
                          <w:sz w:val="24"/>
                          <w:szCs w:val="24"/>
                        </w:rPr>
                        <w:t>Product producers</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simplePos x="0" y="0"/>
                <wp:positionH relativeFrom="column">
                  <wp:posOffset>5219700</wp:posOffset>
                </wp:positionH>
                <wp:positionV relativeFrom="paragraph">
                  <wp:posOffset>3810</wp:posOffset>
                </wp:positionV>
                <wp:extent cx="857250" cy="676275"/>
                <wp:effectExtent l="0" t="0" r="19050" b="28575"/>
                <wp:wrapNone/>
                <wp:docPr id="5" name="Rectangle 5"/>
                <wp:cNvGraphicFramePr/>
                <a:graphic xmlns:a="http://schemas.openxmlformats.org/drawingml/2006/main">
                  <a:graphicData uri="http://schemas.microsoft.com/office/word/2010/wordprocessingShape">
                    <wps:wsp>
                      <wps:cNvSpPr/>
                      <wps:spPr>
                        <a:xfrm>
                          <a:off x="0" y="0"/>
                          <a:ext cx="857250" cy="67627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22073" w:rsidRPr="003F2839" w:rsidRDefault="00D95E59" w:rsidP="00122073">
                            <w:pPr>
                              <w:jc w:val="center"/>
                              <w:rPr>
                                <w:rFonts w:ascii="Times New Roman" w:hAnsi="Times New Roman" w:cs="Times New Roman"/>
                                <w:sz w:val="24"/>
                                <w:szCs w:val="24"/>
                              </w:rPr>
                            </w:pPr>
                            <w:r w:rsidRPr="003F2839">
                              <w:rPr>
                                <w:rFonts w:ascii="Times New Roman" w:hAnsi="Times New Roman" w:cs="Times New Roman"/>
                                <w:sz w:val="24"/>
                                <w:szCs w:val="24"/>
                              </w:rPr>
                              <w:t>Retailer</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5" o:spid="_x0000_s1028" style="width:67.5pt;height:53.25pt;margin-top:0.3pt;margin-left:411pt;mso-wrap-distance-bottom:0;mso-wrap-distance-left:9pt;mso-wrap-distance-right:9pt;mso-wrap-distance-top:0;mso-wrap-style:square;position:absolute;visibility:visible;v-text-anchor:middle;z-index:251667456" fillcolor="white" strokecolor="white" strokeweight="2pt">
                <v:textbox>
                  <w:txbxContent>
                    <w:p w:rsidR="00122073" w:rsidRPr="003F2839" w:rsidP="00122073">
                      <w:pPr>
                        <w:jc w:val="center"/>
                        <w:rPr>
                          <w:rFonts w:ascii="Times New Roman" w:hAnsi="Times New Roman" w:cs="Times New Roman"/>
                          <w:sz w:val="24"/>
                          <w:szCs w:val="24"/>
                        </w:rPr>
                      </w:pPr>
                      <w:r w:rsidRPr="003F2839">
                        <w:rPr>
                          <w:rFonts w:ascii="Times New Roman" w:hAnsi="Times New Roman" w:cs="Times New Roman"/>
                          <w:sz w:val="24"/>
                          <w:szCs w:val="24"/>
                        </w:rPr>
                        <w:t>Retailer</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column">
                  <wp:posOffset>47625</wp:posOffset>
                </wp:positionH>
                <wp:positionV relativeFrom="paragraph">
                  <wp:posOffset>70485</wp:posOffset>
                </wp:positionV>
                <wp:extent cx="857250" cy="676275"/>
                <wp:effectExtent l="0" t="0" r="19050" b="28575"/>
                <wp:wrapNone/>
                <wp:docPr id="1" name="Rectangle 1"/>
                <wp:cNvGraphicFramePr/>
                <a:graphic xmlns:a="http://schemas.openxmlformats.org/drawingml/2006/main">
                  <a:graphicData uri="http://schemas.microsoft.com/office/word/2010/wordprocessingShape">
                    <wps:wsp>
                      <wps:cNvSpPr/>
                      <wps:spPr>
                        <a:xfrm>
                          <a:off x="0" y="0"/>
                          <a:ext cx="857250" cy="67627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rsidR="00122073" w:rsidRPr="003F2839" w:rsidRDefault="00D95E59" w:rsidP="00122073">
                            <w:pPr>
                              <w:jc w:val="center"/>
                              <w:rPr>
                                <w:rFonts w:ascii="Times New Roman" w:hAnsi="Times New Roman" w:cs="Times New Roman"/>
                                <w:sz w:val="24"/>
                                <w:szCs w:val="24"/>
                              </w:rPr>
                            </w:pPr>
                            <w:r w:rsidRPr="003F2839">
                              <w:rPr>
                                <w:rFonts w:ascii="Times New Roman" w:hAnsi="Times New Roman" w:cs="Times New Roman"/>
                                <w:sz w:val="24"/>
                                <w:szCs w:val="24"/>
                              </w:rPr>
                              <w:t xml:space="preserve">Raw materials </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 o:spid="_x0000_s1029" style="width:67.5pt;height:53.25pt;margin-top:5.55pt;margin-left:3.75pt;mso-wrap-distance-bottom:0;mso-wrap-distance-left:9pt;mso-wrap-distance-right:9pt;mso-wrap-distance-top:0;mso-wrap-style:square;position:absolute;visibility:visible;v-text-anchor:middle;z-index:251659264" fillcolor="white" strokecolor="white" strokeweight="2pt">
                <v:textbox>
                  <w:txbxContent>
                    <w:p w:rsidR="00122073" w:rsidRPr="003F2839" w:rsidP="00122073">
                      <w:pPr>
                        <w:jc w:val="center"/>
                        <w:rPr>
                          <w:rFonts w:ascii="Times New Roman" w:hAnsi="Times New Roman" w:cs="Times New Roman"/>
                          <w:sz w:val="24"/>
                          <w:szCs w:val="24"/>
                        </w:rPr>
                      </w:pPr>
                      <w:r w:rsidRPr="003F2839">
                        <w:rPr>
                          <w:rFonts w:ascii="Times New Roman" w:hAnsi="Times New Roman" w:cs="Times New Roman"/>
                          <w:sz w:val="24"/>
                          <w:szCs w:val="24"/>
                        </w:rPr>
                        <w:t xml:space="preserve">Raw materials </w:t>
                      </w:r>
                    </w:p>
                  </w:txbxContent>
                </v:textbox>
              </v:rect>
            </w:pict>
          </mc:Fallback>
        </mc:AlternateContent>
      </w:r>
    </w:p>
    <w:p w:rsidR="00122073" w:rsidRDefault="00122073" w:rsidP="0029423D">
      <w:pPr>
        <w:spacing w:line="240" w:lineRule="auto"/>
        <w:ind w:firstLine="720"/>
        <w:contextualSpacing/>
        <w:rPr>
          <w:rFonts w:ascii="Times New Roman" w:hAnsi="Times New Roman" w:cs="Times New Roman"/>
          <w:sz w:val="24"/>
          <w:szCs w:val="24"/>
          <w:lang w:val="en-GB"/>
        </w:rPr>
      </w:pPr>
    </w:p>
    <w:p w:rsidR="00122073" w:rsidRDefault="00D95E59" w:rsidP="0029423D">
      <w:pPr>
        <w:spacing w:line="240" w:lineRule="auto"/>
        <w:ind w:firstLine="720"/>
        <w:contextualSpacing/>
        <w:rPr>
          <w:rFonts w:ascii="Times New Roman" w:hAnsi="Times New Roman" w:cs="Times New Roman"/>
          <w:sz w:val="24"/>
          <w:szCs w:val="24"/>
          <w:lang w:val="en-GB"/>
        </w:rPr>
      </w:pPr>
      <w:r>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simplePos x="0" y="0"/>
                <wp:positionH relativeFrom="column">
                  <wp:posOffset>4772025</wp:posOffset>
                </wp:positionH>
                <wp:positionV relativeFrom="paragraph">
                  <wp:posOffset>-7620</wp:posOffset>
                </wp:positionV>
                <wp:extent cx="447675" cy="45085"/>
                <wp:effectExtent l="0" t="19050" r="47625" b="31115"/>
                <wp:wrapNone/>
                <wp:docPr id="9" name="Right Arrow 9"/>
                <wp:cNvGraphicFramePr/>
                <a:graphic xmlns:a="http://schemas.openxmlformats.org/drawingml/2006/main">
                  <a:graphicData uri="http://schemas.microsoft.com/office/word/2010/wordprocessingShape">
                    <wps:wsp>
                      <wps:cNvSpPr/>
                      <wps:spPr>
                        <a:xfrm>
                          <a:off x="0" y="0"/>
                          <a:ext cx="447675" cy="4508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9" o:spid="_x0000_s1030" type="#_x0000_t13" style="width:35.25pt;height:3.55pt;margin-top:-0.6pt;margin-left:375.75pt;mso-wrap-distance-bottom:0;mso-wrap-distance-left:9pt;mso-wrap-distance-right:9pt;mso-wrap-distance-top:0;mso-wrap-style:square;position:absolute;visibility:visible;v-text-anchor:middle;z-index:251675648" adj="20512" fillcolor="#4f81bd" strokecolor="#243f60" strokeweight="2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simplePos x="0" y="0"/>
                <wp:positionH relativeFrom="column">
                  <wp:posOffset>857250</wp:posOffset>
                </wp:positionH>
                <wp:positionV relativeFrom="paragraph">
                  <wp:posOffset>70485</wp:posOffset>
                </wp:positionV>
                <wp:extent cx="447675" cy="45085"/>
                <wp:effectExtent l="0" t="19050" r="47625" b="31115"/>
                <wp:wrapNone/>
                <wp:docPr id="6" name="Right Arrow 6"/>
                <wp:cNvGraphicFramePr/>
                <a:graphic xmlns:a="http://schemas.openxmlformats.org/drawingml/2006/main">
                  <a:graphicData uri="http://schemas.microsoft.com/office/word/2010/wordprocessingShape">
                    <wps:wsp>
                      <wps:cNvSpPr/>
                      <wps:spPr>
                        <a:xfrm>
                          <a:off x="0" y="0"/>
                          <a:ext cx="447675" cy="4508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Right Arrow 6" o:spid="_x0000_s1031" type="#_x0000_t13" style="width:35.25pt;height:3.55pt;margin-top:5.55pt;margin-left:67.5pt;mso-wrap-distance-bottom:0;mso-wrap-distance-left:9pt;mso-wrap-distance-right:9pt;mso-wrap-distance-top:0;mso-wrap-style:square;position:absolute;visibility:visible;v-text-anchor:middle;z-index:251669504" adj="20512" fillcolor="#4f81bd" strokecolor="#243f60" strokeweight="2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simplePos x="0" y="0"/>
                <wp:positionH relativeFrom="column">
                  <wp:posOffset>3429000</wp:posOffset>
                </wp:positionH>
                <wp:positionV relativeFrom="paragraph">
                  <wp:posOffset>37465</wp:posOffset>
                </wp:positionV>
                <wp:extent cx="447675" cy="45085"/>
                <wp:effectExtent l="0" t="19050" r="47625" b="31115"/>
                <wp:wrapNone/>
                <wp:docPr id="7" name="Right Arrow 7"/>
                <wp:cNvGraphicFramePr/>
                <a:graphic xmlns:a="http://schemas.openxmlformats.org/drawingml/2006/main">
                  <a:graphicData uri="http://schemas.microsoft.com/office/word/2010/wordprocessingShape">
                    <wps:wsp>
                      <wps:cNvSpPr/>
                      <wps:spPr>
                        <a:xfrm>
                          <a:off x="0" y="0"/>
                          <a:ext cx="447675" cy="4508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Right Arrow 7" o:spid="_x0000_s1032" type="#_x0000_t13" style="width:35.25pt;height:3.55pt;margin-top:2.95pt;margin-left:270pt;mso-wrap-distance-bottom:0;mso-wrap-distance-left:9pt;mso-wrap-distance-right:9pt;mso-wrap-distance-top:0;mso-wrap-style:square;position:absolute;visibility:visible;v-text-anchor:middle;z-index:251671552" adj="20512" fillcolor="#4f81bd" strokecolor="#243f60" strokeweight="2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simplePos x="0" y="0"/>
                <wp:positionH relativeFrom="column">
                  <wp:posOffset>2124075</wp:posOffset>
                </wp:positionH>
                <wp:positionV relativeFrom="paragraph">
                  <wp:posOffset>80010</wp:posOffset>
                </wp:positionV>
                <wp:extent cx="447675" cy="45085"/>
                <wp:effectExtent l="0" t="19050" r="47625" b="31115"/>
                <wp:wrapNone/>
                <wp:docPr id="8" name="Right Arrow 8"/>
                <wp:cNvGraphicFramePr/>
                <a:graphic xmlns:a="http://schemas.openxmlformats.org/drawingml/2006/main">
                  <a:graphicData uri="http://schemas.microsoft.com/office/word/2010/wordprocessingShape">
                    <wps:wsp>
                      <wps:cNvSpPr/>
                      <wps:spPr>
                        <a:xfrm>
                          <a:off x="0" y="0"/>
                          <a:ext cx="447675" cy="4508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Right Arrow 8" o:spid="_x0000_s1033" type="#_x0000_t13" style="width:35.25pt;height:3.55pt;margin-top:6.3pt;margin-left:167.25pt;mso-wrap-distance-bottom:0;mso-wrap-distance-left:9pt;mso-wrap-distance-right:9pt;mso-wrap-distance-top:0;mso-wrap-style:square;position:absolute;visibility:visible;v-text-anchor:middle;z-index:251673600" adj="20512" fillcolor="#4f81bd" strokecolor="#243f60" strokeweight="2pt"/>
            </w:pict>
          </mc:Fallback>
        </mc:AlternateContent>
      </w:r>
    </w:p>
    <w:p w:rsidR="00122073" w:rsidRDefault="00122073" w:rsidP="0029423D">
      <w:pPr>
        <w:spacing w:line="240" w:lineRule="auto"/>
        <w:ind w:firstLine="720"/>
        <w:contextualSpacing/>
        <w:rPr>
          <w:rFonts w:ascii="Times New Roman" w:hAnsi="Times New Roman" w:cs="Times New Roman"/>
          <w:sz w:val="24"/>
          <w:szCs w:val="24"/>
          <w:lang w:val="en-GB"/>
        </w:rPr>
      </w:pPr>
    </w:p>
    <w:p w:rsidR="006F0A74" w:rsidRDefault="006F0A74" w:rsidP="0029423D">
      <w:pPr>
        <w:spacing w:line="240" w:lineRule="auto"/>
        <w:ind w:firstLine="720"/>
        <w:contextualSpacing/>
        <w:rPr>
          <w:rFonts w:ascii="Times New Roman" w:hAnsi="Times New Roman" w:cs="Times New Roman"/>
          <w:sz w:val="24"/>
          <w:szCs w:val="24"/>
        </w:rPr>
      </w:pPr>
    </w:p>
    <w:p w:rsidR="00122073" w:rsidRDefault="00D95E59" w:rsidP="0029423D">
      <w:pPr>
        <w:spacing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Fig 1</w:t>
      </w:r>
    </w:p>
    <w:p w:rsidR="006F0A74" w:rsidRPr="0029423D" w:rsidRDefault="006F0A74" w:rsidP="0029423D">
      <w:pPr>
        <w:spacing w:line="240" w:lineRule="auto"/>
        <w:ind w:firstLine="720"/>
        <w:contextualSpacing/>
        <w:rPr>
          <w:rFonts w:ascii="Times New Roman" w:hAnsi="Times New Roman" w:cs="Times New Roman"/>
          <w:sz w:val="24"/>
          <w:szCs w:val="24"/>
        </w:rPr>
      </w:pPr>
    </w:p>
    <w:p w:rsidR="009F2706" w:rsidRDefault="00D95E59" w:rsidP="00E41F74">
      <w:pPr>
        <w:spacing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Value chain analysis is a tool that is strategic in the analyzation of internal activities of the firm. The main goal of the Value chain is to recognize the most valuable businesses</w:t>
      </w:r>
      <w:r w:rsidR="003F2839">
        <w:rPr>
          <w:rFonts w:ascii="Times New Roman" w:hAnsi="Times New Roman" w:cs="Times New Roman"/>
          <w:sz w:val="24"/>
          <w:szCs w:val="24"/>
        </w:rPr>
        <w:t xml:space="preserve"> in the firm. It is also implemented to specifically </w:t>
      </w:r>
      <w:r w:rsidR="00145148">
        <w:rPr>
          <w:rFonts w:ascii="Times New Roman" w:hAnsi="Times New Roman" w:cs="Times New Roman"/>
          <w:sz w:val="24"/>
          <w:szCs w:val="24"/>
        </w:rPr>
        <w:t xml:space="preserve">to help in identifying the strengths together with the weaknesses of every element in the firm’s value chain. </w:t>
      </w:r>
      <w:r w:rsidR="00B86631">
        <w:rPr>
          <w:rFonts w:ascii="Times New Roman" w:hAnsi="Times New Roman" w:cs="Times New Roman"/>
          <w:sz w:val="24"/>
          <w:szCs w:val="24"/>
        </w:rPr>
        <w:t>The process of analyzing the internal situation is highly important in the strategic thinking process. While the post has just focused on the VRIO model, some different internal analysis tools can be used by organizations to help them when strategic thinking. We should also say that the external analysis is even as critical in the strategy design process. As previously mentioned, the resource that is a competitive advantage is not the guarantee of the quantity offered to the organization, this asset perhaps unused by the organization, or it may be only a temporary advantage. What organizations genuinely want to produce is a sustai</w:t>
      </w:r>
      <w:r w:rsidR="00EA006A">
        <w:rPr>
          <w:rFonts w:ascii="Times New Roman" w:hAnsi="Times New Roman" w:cs="Times New Roman"/>
          <w:sz w:val="24"/>
          <w:szCs w:val="24"/>
        </w:rPr>
        <w:t>nable competitive advantage. But</w:t>
      </w:r>
      <w:r w:rsidR="00B86631">
        <w:rPr>
          <w:rFonts w:ascii="Times New Roman" w:hAnsi="Times New Roman" w:cs="Times New Roman"/>
          <w:sz w:val="24"/>
          <w:szCs w:val="24"/>
        </w:rPr>
        <w:t xml:space="preserve">, this is much easier said than done (Hossain, </w:t>
      </w:r>
      <w:r w:rsidR="00B86631">
        <w:rPr>
          <w:rFonts w:ascii="Times New Roman" w:hAnsi="Times New Roman" w:cs="Times New Roman"/>
          <w:sz w:val="24"/>
          <w:szCs w:val="24"/>
        </w:rPr>
        <w:lastRenderedPageBreak/>
        <w:t xml:space="preserve">2018). Then now that we've categorized our resources and examined those </w:t>
      </w:r>
      <w:r w:rsidR="00E41F74">
        <w:rPr>
          <w:rFonts w:ascii="Times New Roman" w:hAnsi="Times New Roman" w:cs="Times New Roman"/>
          <w:sz w:val="24"/>
          <w:szCs w:val="24"/>
        </w:rPr>
        <w:t>with possibility, were to close</w:t>
      </w:r>
      <w:r w:rsidR="00FB1C08">
        <w:rPr>
          <w:rFonts w:ascii="Times New Roman" w:hAnsi="Times New Roman" w:cs="Times New Roman"/>
          <w:sz w:val="24"/>
          <w:szCs w:val="24"/>
        </w:rPr>
        <w:t xml:space="preserve"> </w:t>
      </w:r>
      <w:r w:rsidR="00FB1C08" w:rsidRPr="009C104A">
        <w:rPr>
          <w:rFonts w:ascii="Times New Roman" w:eastAsia="Times New Roman" w:hAnsi="Times New Roman" w:cs="Times New Roman"/>
          <w:sz w:val="24"/>
          <w:szCs w:val="24"/>
        </w:rPr>
        <w:t>(</w:t>
      </w:r>
      <w:r w:rsidR="00FB1C08">
        <w:rPr>
          <w:rFonts w:ascii="Times New Roman" w:eastAsia="Times New Roman" w:hAnsi="Times New Roman" w:cs="Times New Roman"/>
          <w:sz w:val="24"/>
          <w:szCs w:val="24"/>
        </w:rPr>
        <w:t xml:space="preserve">Song et al. </w:t>
      </w:r>
      <w:r w:rsidR="00FB1C08" w:rsidRPr="009C104A">
        <w:rPr>
          <w:rFonts w:ascii="Times New Roman" w:eastAsia="Times New Roman" w:hAnsi="Times New Roman" w:cs="Times New Roman"/>
          <w:sz w:val="24"/>
          <w:szCs w:val="24"/>
        </w:rPr>
        <w:t>2017).</w:t>
      </w:r>
    </w:p>
    <w:p w:rsidR="009F2706" w:rsidRDefault="00D95E59" w:rsidP="00E41F74">
      <w:pPr>
        <w:spacing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VRIO examination is the set off to the PESTEL investigation (which assess</w:t>
      </w:r>
      <w:r>
        <w:rPr>
          <w:rFonts w:ascii="Times New Roman" w:hAnsi="Times New Roman" w:cs="Times New Roman"/>
          <w:sz w:val="24"/>
          <w:szCs w:val="24"/>
        </w:rPr>
        <w:t xml:space="preserve"> macro-environment). VRIO is accustomed to determine the position within the association (Organization</w:t>
      </w:r>
      <w:r w:rsidR="000657A2">
        <w:rPr>
          <w:rFonts w:ascii="Times New Roman" w:hAnsi="Times New Roman" w:cs="Times New Roman"/>
          <w:sz w:val="24"/>
          <w:szCs w:val="24"/>
        </w:rPr>
        <w:t>) its</w:t>
      </w:r>
      <w:r>
        <w:rPr>
          <w:rFonts w:ascii="Times New Roman" w:hAnsi="Times New Roman" w:cs="Times New Roman"/>
          <w:sz w:val="24"/>
          <w:szCs w:val="24"/>
        </w:rPr>
        <w:t xml:space="preserve"> income, their competitive significance plus</w:t>
      </w:r>
      <w:r w:rsidR="000657A2">
        <w:rPr>
          <w:rFonts w:ascii="Times New Roman" w:hAnsi="Times New Roman" w:cs="Times New Roman"/>
          <w:sz w:val="24"/>
          <w:szCs w:val="24"/>
        </w:rPr>
        <w:t xml:space="preserve"> </w:t>
      </w:r>
      <w:r>
        <w:rPr>
          <w:rFonts w:ascii="Times New Roman" w:hAnsi="Times New Roman" w:cs="Times New Roman"/>
          <w:sz w:val="24"/>
          <w:szCs w:val="24"/>
        </w:rPr>
        <w:t>latent for enhancement in the given environment or the given support. Such an evaluation is so applied f</w:t>
      </w:r>
      <w:r>
        <w:rPr>
          <w:rFonts w:ascii="Times New Roman" w:hAnsi="Times New Roman" w:cs="Times New Roman"/>
          <w:sz w:val="24"/>
          <w:szCs w:val="24"/>
        </w:rPr>
        <w:t>or instance in the strategic administration of the process in different countries or for decision making regarding the benefit of the external or internal operation in addition to that securing servi</w:t>
      </w:r>
      <w:r w:rsidR="00FB1C08">
        <w:rPr>
          <w:rFonts w:ascii="Times New Roman" w:hAnsi="Times New Roman" w:cs="Times New Roman"/>
          <w:sz w:val="24"/>
          <w:szCs w:val="24"/>
        </w:rPr>
        <w:t xml:space="preserve">ce (e.g., Outsourcing judgment) </w:t>
      </w:r>
      <w:r w:rsidR="00FB1C08" w:rsidRPr="009C104A">
        <w:rPr>
          <w:rFonts w:ascii="Times New Roman" w:eastAsia="Times New Roman" w:hAnsi="Times New Roman" w:cs="Times New Roman"/>
          <w:sz w:val="24"/>
          <w:szCs w:val="24"/>
        </w:rPr>
        <w:t>(Jaligot,</w:t>
      </w:r>
      <w:r w:rsidR="00FB1C08">
        <w:rPr>
          <w:rFonts w:ascii="Times New Roman" w:eastAsia="Times New Roman" w:hAnsi="Times New Roman" w:cs="Times New Roman"/>
          <w:sz w:val="24"/>
          <w:szCs w:val="24"/>
        </w:rPr>
        <w:t xml:space="preserve"> et al. </w:t>
      </w:r>
      <w:r w:rsidR="00FB1C08" w:rsidRPr="009C104A">
        <w:rPr>
          <w:rFonts w:ascii="Times New Roman" w:eastAsia="Times New Roman" w:hAnsi="Times New Roman" w:cs="Times New Roman"/>
          <w:sz w:val="24"/>
          <w:szCs w:val="24"/>
        </w:rPr>
        <w:t>2016)</w:t>
      </w:r>
    </w:p>
    <w:p w:rsidR="00416A90" w:rsidRDefault="00D95E59" w:rsidP="00E41F74">
      <w:pPr>
        <w:spacing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In</w:t>
      </w:r>
      <w:r>
        <w:rPr>
          <w:rFonts w:ascii="Times New Roman" w:hAnsi="Times New Roman" w:cs="Times New Roman"/>
          <w:sz w:val="24"/>
          <w:szCs w:val="24"/>
        </w:rPr>
        <w:t>ternal investigations</w:t>
      </w:r>
      <w:r w:rsidR="000657A2">
        <w:rPr>
          <w:rFonts w:ascii="Times New Roman" w:hAnsi="Times New Roman" w:cs="Times New Roman"/>
          <w:sz w:val="24"/>
          <w:szCs w:val="24"/>
        </w:rPr>
        <w:t xml:space="preserve"> </w:t>
      </w:r>
      <w:r>
        <w:rPr>
          <w:rFonts w:ascii="Times New Roman" w:hAnsi="Times New Roman" w:cs="Times New Roman"/>
          <w:sz w:val="24"/>
          <w:szCs w:val="24"/>
        </w:rPr>
        <w:t>instruments help decide the association's qualities and shortcomings. Two tools for interior examination are the esteem chain and VRIO instruments. This esteem chain analyzes the structure, thus recognizes zones of explicit power or w</w:t>
      </w:r>
      <w:r>
        <w:rPr>
          <w:rFonts w:ascii="Times New Roman" w:hAnsi="Times New Roman" w:cs="Times New Roman"/>
          <w:sz w:val="24"/>
          <w:szCs w:val="24"/>
        </w:rPr>
        <w:t>eakness. Esteem chain utilize</w:t>
      </w:r>
      <w:r w:rsidR="006864F4">
        <w:rPr>
          <w:rFonts w:ascii="Times New Roman" w:hAnsi="Times New Roman" w:cs="Times New Roman"/>
          <w:sz w:val="24"/>
          <w:szCs w:val="24"/>
        </w:rPr>
        <w:t xml:space="preserve">s additionally named abilities </w:t>
      </w:r>
      <w:r w:rsidR="00FB1C08" w:rsidRPr="009C104A">
        <w:rPr>
          <w:rFonts w:ascii="Times New Roman" w:eastAsia="Times New Roman" w:hAnsi="Times New Roman" w:cs="Times New Roman"/>
          <w:sz w:val="24"/>
          <w:szCs w:val="24"/>
        </w:rPr>
        <w:t>(</w:t>
      </w:r>
      <w:r w:rsidR="00FB1C08">
        <w:rPr>
          <w:rFonts w:ascii="Times New Roman" w:eastAsia="Times New Roman" w:hAnsi="Times New Roman" w:cs="Times New Roman"/>
          <w:sz w:val="24"/>
          <w:szCs w:val="24"/>
        </w:rPr>
        <w:t xml:space="preserve">Lincoln and Andrew </w:t>
      </w:r>
      <w:r w:rsidR="00FB1C08" w:rsidRPr="009C104A">
        <w:rPr>
          <w:rFonts w:ascii="Times New Roman" w:eastAsia="Times New Roman" w:hAnsi="Times New Roman" w:cs="Times New Roman"/>
          <w:sz w:val="24"/>
          <w:szCs w:val="24"/>
        </w:rPr>
        <w:t>2018)</w:t>
      </w:r>
      <w:r w:rsidR="00FB1C08">
        <w:rPr>
          <w:rFonts w:ascii="Times New Roman" w:eastAsia="Times New Roman" w:hAnsi="Times New Roman" w:cs="Times New Roman"/>
          <w:sz w:val="24"/>
          <w:szCs w:val="24"/>
        </w:rPr>
        <w:t>.</w:t>
      </w:r>
    </w:p>
    <w:p w:rsidR="00416A90" w:rsidRPr="00416A90" w:rsidRDefault="00D95E59" w:rsidP="00E41F74">
      <w:pPr>
        <w:spacing w:line="240" w:lineRule="auto"/>
        <w:ind w:firstLine="720"/>
        <w:contextualSpacing/>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PESTEL analysis</w:t>
      </w:r>
    </w:p>
    <w:p w:rsidR="009F2706" w:rsidRDefault="00D95E59" w:rsidP="00E41F74">
      <w:pPr>
        <w:spacing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PESTEL analysis is a tool or a framework that is used mostly by the markers in the process of analyzing and monitoring macro </w:t>
      </w:r>
      <w:r w:rsidR="001522B8">
        <w:rPr>
          <w:rFonts w:ascii="Times New Roman" w:hAnsi="Times New Roman" w:cs="Times New Roman"/>
          <w:sz w:val="24"/>
          <w:szCs w:val="24"/>
        </w:rPr>
        <w:t>environmental that</w:t>
      </w:r>
      <w:r>
        <w:rPr>
          <w:rFonts w:ascii="Times New Roman" w:hAnsi="Times New Roman" w:cs="Times New Roman"/>
          <w:sz w:val="24"/>
          <w:szCs w:val="24"/>
        </w:rPr>
        <w:t xml:space="preserve"> is the external marketing environment. These are the factors that </w:t>
      </w:r>
      <w:r w:rsidR="001522B8">
        <w:rPr>
          <w:rFonts w:ascii="Times New Roman" w:hAnsi="Times New Roman" w:cs="Times New Roman"/>
          <w:sz w:val="24"/>
          <w:szCs w:val="24"/>
        </w:rPr>
        <w:t xml:space="preserve">are viewed to have a significant impact on the organization. The result is aimed at identifying weakness and threats that are a pillar in SWOT analysis. </w:t>
      </w:r>
      <w:r w:rsidR="00B86631">
        <w:rPr>
          <w:rFonts w:ascii="Times New Roman" w:hAnsi="Times New Roman" w:cs="Times New Roman"/>
          <w:sz w:val="24"/>
          <w:szCs w:val="24"/>
        </w:rPr>
        <w:t xml:space="preserve">PESTEL comprises the abbreviation that represents </w:t>
      </w:r>
      <w:r w:rsidR="006864F4">
        <w:rPr>
          <w:rFonts w:ascii="Times New Roman" w:hAnsi="Times New Roman" w:cs="Times New Roman"/>
          <w:sz w:val="24"/>
          <w:szCs w:val="24"/>
        </w:rPr>
        <w:t>Political</w:t>
      </w:r>
      <w:r w:rsidR="00823730">
        <w:rPr>
          <w:rFonts w:ascii="Times New Roman" w:hAnsi="Times New Roman" w:cs="Times New Roman"/>
          <w:sz w:val="24"/>
          <w:szCs w:val="24"/>
        </w:rPr>
        <w:t>,</w:t>
      </w:r>
      <w:r w:rsidR="00B86631">
        <w:rPr>
          <w:rFonts w:ascii="Times New Roman" w:hAnsi="Times New Roman" w:cs="Times New Roman"/>
          <w:sz w:val="24"/>
          <w:szCs w:val="24"/>
        </w:rPr>
        <w:t xml:space="preserve"> Economic, Sociocultural, Technological, Environmental, and legal environment. The PESTEL model guides chiefs to assemble information about, and look at, each ecological idea to decide the full scope of dangers and openings confronting the association. Business examination, in correlation, maps out the different connections that the association may have with suppliers, customers, and contenders. </w:t>
      </w:r>
      <w:r w:rsidR="001522B8">
        <w:rPr>
          <w:rFonts w:ascii="Times New Roman" w:hAnsi="Times New Roman" w:cs="Times New Roman"/>
          <w:sz w:val="24"/>
          <w:szCs w:val="24"/>
        </w:rPr>
        <w:t>The diagram below shows t</w:t>
      </w:r>
      <w:r w:rsidR="00FB1C08">
        <w:rPr>
          <w:rFonts w:ascii="Times New Roman" w:hAnsi="Times New Roman" w:cs="Times New Roman"/>
          <w:sz w:val="24"/>
          <w:szCs w:val="24"/>
        </w:rPr>
        <w:t>he essential elements of the PESTEL (Oliveira &amp; Handfield 2019).</w:t>
      </w:r>
    </w:p>
    <w:p w:rsidR="001522B8" w:rsidRDefault="00D95E59" w:rsidP="00E41F74">
      <w:pPr>
        <w:spacing w:line="240" w:lineRule="auto"/>
        <w:ind w:firstLine="720"/>
        <w:contextualSpacing/>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simplePos x="0" y="0"/>
                <wp:positionH relativeFrom="column">
                  <wp:posOffset>1685925</wp:posOffset>
                </wp:positionH>
                <wp:positionV relativeFrom="paragraph">
                  <wp:posOffset>169545</wp:posOffset>
                </wp:positionV>
                <wp:extent cx="866775" cy="523875"/>
                <wp:effectExtent l="0" t="0" r="28575" b="28575"/>
                <wp:wrapNone/>
                <wp:docPr id="13" name="Rectangle 13"/>
                <wp:cNvGraphicFramePr/>
                <a:graphic xmlns:a="http://schemas.openxmlformats.org/drawingml/2006/main">
                  <a:graphicData uri="http://schemas.microsoft.com/office/word/2010/wordprocessingShape">
                    <wps:wsp>
                      <wps:cNvSpPr/>
                      <wps:spPr>
                        <a:xfrm>
                          <a:off x="0" y="0"/>
                          <a:ext cx="866775" cy="5238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522B8" w:rsidRPr="001522B8" w:rsidRDefault="00D95E59" w:rsidP="001522B8">
                            <w:pPr>
                              <w:jc w:val="center"/>
                              <w:rPr>
                                <w:rFonts w:ascii="Times New Roman" w:hAnsi="Times New Roman" w:cs="Times New Roman"/>
                                <w:sz w:val="24"/>
                                <w:szCs w:val="24"/>
                              </w:rPr>
                            </w:pPr>
                            <w:r w:rsidRPr="001522B8">
                              <w:rPr>
                                <w:rFonts w:ascii="Times New Roman" w:hAnsi="Times New Roman" w:cs="Times New Roman"/>
                                <w:sz w:val="24"/>
                                <w:szCs w:val="24"/>
                              </w:rPr>
                              <w:t>Economic</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3" o:spid="_x0000_s1034" style="width:68.25pt;height:41.25pt;margin-top:13.35pt;margin-left:132.75pt;mso-wrap-distance-bottom:0;mso-wrap-distance-left:9pt;mso-wrap-distance-right:9pt;mso-wrap-distance-top:0;mso-wrap-style:square;position:absolute;visibility:visible;v-text-anchor:middle;z-index:251683840" fillcolor="#4f81bd" strokecolor="#243f60" strokeweight="2pt">
                <v:textbox>
                  <w:txbxContent>
                    <w:p w:rsidR="001522B8" w:rsidRPr="001522B8" w:rsidP="001522B8">
                      <w:pPr>
                        <w:jc w:val="center"/>
                        <w:rPr>
                          <w:rFonts w:ascii="Times New Roman" w:hAnsi="Times New Roman" w:cs="Times New Roman"/>
                          <w:sz w:val="24"/>
                          <w:szCs w:val="24"/>
                        </w:rPr>
                      </w:pPr>
                      <w:r w:rsidRPr="001522B8">
                        <w:rPr>
                          <w:rFonts w:ascii="Times New Roman" w:hAnsi="Times New Roman" w:cs="Times New Roman"/>
                          <w:sz w:val="24"/>
                          <w:szCs w:val="24"/>
                        </w:rPr>
                        <w:t>Economic</w:t>
                      </w:r>
                    </w:p>
                  </w:txbxContent>
                </v:textbox>
              </v:rect>
            </w:pict>
          </mc:Fallback>
        </mc:AlternateContent>
      </w:r>
    </w:p>
    <w:p w:rsidR="001522B8" w:rsidRDefault="001522B8" w:rsidP="00E41F74">
      <w:pPr>
        <w:spacing w:line="240" w:lineRule="auto"/>
        <w:ind w:firstLine="720"/>
        <w:contextualSpacing/>
        <w:rPr>
          <w:rFonts w:ascii="Times New Roman" w:hAnsi="Times New Roman" w:cs="Times New Roman"/>
          <w:sz w:val="24"/>
          <w:szCs w:val="24"/>
        </w:rPr>
      </w:pPr>
    </w:p>
    <w:p w:rsidR="001522B8" w:rsidRDefault="00D95E59" w:rsidP="00E41F74">
      <w:pPr>
        <w:spacing w:line="240" w:lineRule="auto"/>
        <w:ind w:firstLine="720"/>
        <w:contextualSpacing/>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simplePos x="0" y="0"/>
                <wp:positionH relativeFrom="column">
                  <wp:posOffset>3086100</wp:posOffset>
                </wp:positionH>
                <wp:positionV relativeFrom="paragraph">
                  <wp:posOffset>124460</wp:posOffset>
                </wp:positionV>
                <wp:extent cx="866775" cy="523875"/>
                <wp:effectExtent l="0" t="0" r="28575" b="28575"/>
                <wp:wrapNone/>
                <wp:docPr id="16" name="Rectangle 16"/>
                <wp:cNvGraphicFramePr/>
                <a:graphic xmlns:a="http://schemas.openxmlformats.org/drawingml/2006/main">
                  <a:graphicData uri="http://schemas.microsoft.com/office/word/2010/wordprocessingShape">
                    <wps:wsp>
                      <wps:cNvSpPr/>
                      <wps:spPr>
                        <a:xfrm>
                          <a:off x="0" y="0"/>
                          <a:ext cx="866775" cy="5238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522B8" w:rsidRPr="001522B8" w:rsidRDefault="00D95E59" w:rsidP="001522B8">
                            <w:pPr>
                              <w:jc w:val="center"/>
                              <w:rPr>
                                <w:rFonts w:ascii="Times New Roman" w:hAnsi="Times New Roman" w:cs="Times New Roman"/>
                                <w:sz w:val="24"/>
                                <w:szCs w:val="24"/>
                              </w:rPr>
                            </w:pPr>
                            <w:r w:rsidRPr="001522B8">
                              <w:rPr>
                                <w:rFonts w:ascii="Times New Roman" w:hAnsi="Times New Roman" w:cs="Times New Roman"/>
                                <w:sz w:val="24"/>
                                <w:szCs w:val="24"/>
                              </w:rPr>
                              <w:t>Social</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6" o:spid="_x0000_s1035" style="width:68.25pt;height:41.25pt;margin-top:9.8pt;margin-left:243pt;mso-wrap-distance-bottom:0;mso-wrap-distance-left:9pt;mso-wrap-distance-right:9pt;mso-wrap-distance-top:0;mso-wrap-style:square;position:absolute;visibility:visible;v-text-anchor:middle;z-index:251689984" fillcolor="#4f81bd" strokecolor="#243f60" strokeweight="2pt">
                <v:textbox>
                  <w:txbxContent>
                    <w:p w:rsidR="001522B8" w:rsidRPr="001522B8" w:rsidP="001522B8">
                      <w:pPr>
                        <w:jc w:val="center"/>
                        <w:rPr>
                          <w:rFonts w:ascii="Times New Roman" w:hAnsi="Times New Roman" w:cs="Times New Roman"/>
                          <w:sz w:val="24"/>
                          <w:szCs w:val="24"/>
                        </w:rPr>
                      </w:pPr>
                      <w:r w:rsidRPr="001522B8">
                        <w:rPr>
                          <w:rFonts w:ascii="Times New Roman" w:hAnsi="Times New Roman" w:cs="Times New Roman"/>
                          <w:sz w:val="24"/>
                          <w:szCs w:val="24"/>
                        </w:rPr>
                        <w:t>Social</w:t>
                      </w:r>
                    </w:p>
                  </w:txbxContent>
                </v:textbox>
              </v:rect>
            </w:pict>
          </mc:Fallback>
        </mc:AlternateContent>
      </w:r>
    </w:p>
    <w:p w:rsidR="001522B8" w:rsidRDefault="00D95E59" w:rsidP="00E41F74">
      <w:pPr>
        <w:spacing w:line="240" w:lineRule="auto"/>
        <w:ind w:firstLine="720"/>
        <w:contextualSpacing/>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5104" behindDoc="0" locked="0" layoutInCell="1" allowOverlap="1">
                <wp:simplePos x="0" y="0"/>
                <wp:positionH relativeFrom="column">
                  <wp:posOffset>2046288</wp:posOffset>
                </wp:positionH>
                <wp:positionV relativeFrom="paragraph">
                  <wp:posOffset>103357</wp:posOffset>
                </wp:positionV>
                <wp:extent cx="354965" cy="304800"/>
                <wp:effectExtent l="44133" t="32067" r="32067" b="32068"/>
                <wp:wrapNone/>
                <wp:docPr id="26" name="Right Arrow 26"/>
                <wp:cNvGraphicFramePr/>
                <a:graphic xmlns:a="http://schemas.openxmlformats.org/drawingml/2006/main">
                  <a:graphicData uri="http://schemas.microsoft.com/office/word/2010/wordprocessingShape">
                    <wps:wsp>
                      <wps:cNvSpPr/>
                      <wps:spPr>
                        <a:xfrm rot="15697541" flipH="1">
                          <a:off x="0" y="0"/>
                          <a:ext cx="354965" cy="304800"/>
                        </a:xfrm>
                        <a:prstGeom prst="rightArrow">
                          <a:avLst/>
                        </a:prstGeom>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Right Arrow 26" o:spid="_x0000_s1036" type="#_x0000_t13" style="width:27.95pt;height:24pt;margin-top:8.15pt;margin-left:161.15pt;flip:x;mso-height-percent:0;mso-height-relative:margin;mso-width-percent:0;mso-width-relative:margin;mso-wrap-distance-bottom:0;mso-wrap-distance-left:9pt;mso-wrap-distance-right:9pt;mso-wrap-distance-top:0;mso-wrap-style:square;position:absolute;rotation:6447059fd;visibility:visible;v-text-anchor:middle;z-index:251696128" adj="12326" fillcolor="#4f81bd" strokecolor="white" strokeweight="2pt"/>
            </w:pict>
          </mc:Fallback>
        </mc:AlternateContent>
      </w:r>
    </w:p>
    <w:p w:rsidR="001522B8" w:rsidRDefault="00D95E59" w:rsidP="00E41F74">
      <w:pPr>
        <w:spacing w:line="240" w:lineRule="auto"/>
        <w:ind w:firstLine="720"/>
        <w:contextualSpacing/>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7152" behindDoc="0" locked="0" layoutInCell="1" allowOverlap="1">
                <wp:simplePos x="0" y="0"/>
                <wp:positionH relativeFrom="column">
                  <wp:posOffset>2792095</wp:posOffset>
                </wp:positionH>
                <wp:positionV relativeFrom="paragraph">
                  <wp:posOffset>-635</wp:posOffset>
                </wp:positionV>
                <wp:extent cx="354965" cy="304800"/>
                <wp:effectExtent l="0" t="38100" r="45085" b="19050"/>
                <wp:wrapNone/>
                <wp:docPr id="27" name="Right Arrow 27"/>
                <wp:cNvGraphicFramePr/>
                <a:graphic xmlns:a="http://schemas.openxmlformats.org/drawingml/2006/main">
                  <a:graphicData uri="http://schemas.microsoft.com/office/word/2010/wordprocessingShape">
                    <wps:wsp>
                      <wps:cNvSpPr/>
                      <wps:spPr>
                        <a:xfrm rot="19601594" flipH="1">
                          <a:off x="0" y="0"/>
                          <a:ext cx="354965" cy="304800"/>
                        </a:xfrm>
                        <a:prstGeom prst="rightArrow">
                          <a:avLst/>
                        </a:prstGeom>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Right Arrow 27" o:spid="_x0000_s1037" type="#_x0000_t13" style="width:27.95pt;height:24pt;margin-top:-0.05pt;margin-left:219.85pt;flip:x;mso-height-percent:0;mso-height-relative:margin;mso-width-percent:0;mso-width-relative:margin;mso-wrap-distance-bottom:0;mso-wrap-distance-left:9pt;mso-wrap-distance-right:9pt;mso-wrap-distance-top:0;mso-wrap-style:square;position:absolute;rotation:2182792fd;visibility:visible;v-text-anchor:middle;z-index:251698176" adj="12326" fillcolor="#4f81bd" strokecolor="white" strokeweight="2pt"/>
            </w:pict>
          </mc:Fallback>
        </mc:AlternateContent>
      </w:r>
    </w:p>
    <w:p w:rsidR="001522B8" w:rsidRDefault="00D95E59" w:rsidP="00E41F74">
      <w:pPr>
        <w:spacing w:line="240" w:lineRule="auto"/>
        <w:ind w:firstLine="720"/>
        <w:contextualSpacing/>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3056" behindDoc="0" locked="0" layoutInCell="1" allowOverlap="1">
                <wp:simplePos x="0" y="0"/>
                <wp:positionH relativeFrom="column">
                  <wp:posOffset>1544320</wp:posOffset>
                </wp:positionH>
                <wp:positionV relativeFrom="paragraph">
                  <wp:posOffset>164465</wp:posOffset>
                </wp:positionV>
                <wp:extent cx="354965" cy="304800"/>
                <wp:effectExtent l="38100" t="38100" r="6985" b="38100"/>
                <wp:wrapNone/>
                <wp:docPr id="25" name="Right Arrow 25"/>
                <wp:cNvGraphicFramePr/>
                <a:graphic xmlns:a="http://schemas.openxmlformats.org/drawingml/2006/main">
                  <a:graphicData uri="http://schemas.microsoft.com/office/word/2010/wordprocessingShape">
                    <wps:wsp>
                      <wps:cNvSpPr/>
                      <wps:spPr>
                        <a:xfrm rot="10295751" flipH="1">
                          <a:off x="0" y="0"/>
                          <a:ext cx="354965" cy="304800"/>
                        </a:xfrm>
                        <a:prstGeom prst="rightArrow">
                          <a:avLst/>
                        </a:prstGeom>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Right Arrow 25" o:spid="_x0000_s1038" type="#_x0000_t13" style="width:27.95pt;height:24pt;margin-top:12.95pt;margin-left:121.6pt;flip:x;mso-height-percent:0;mso-height-relative:margin;mso-width-percent:0;mso-width-relative:margin;mso-wrap-distance-bottom:0;mso-wrap-distance-left:9pt;mso-wrap-distance-right:9pt;mso-wrap-distance-top:0;mso-wrap-style:square;position:absolute;rotation:-11245706fd;visibility:visible;v-text-anchor:middle;z-index:251694080" adj="12326" fillcolor="#4f81bd" strokecolor="white" strokeweight="2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simplePos x="0" y="0"/>
                <wp:positionH relativeFrom="column">
                  <wp:posOffset>1847215</wp:posOffset>
                </wp:positionH>
                <wp:positionV relativeFrom="paragraph">
                  <wp:posOffset>36830</wp:posOffset>
                </wp:positionV>
                <wp:extent cx="1171575" cy="885825"/>
                <wp:effectExtent l="0" t="0" r="28575" b="28575"/>
                <wp:wrapNone/>
                <wp:docPr id="10" name="Flowchart: Connector 10"/>
                <wp:cNvGraphicFramePr/>
                <a:graphic xmlns:a="http://schemas.openxmlformats.org/drawingml/2006/main">
                  <a:graphicData uri="http://schemas.microsoft.com/office/word/2010/wordprocessingShape">
                    <wps:wsp>
                      <wps:cNvSpPr/>
                      <wps:spPr>
                        <a:xfrm>
                          <a:off x="0" y="0"/>
                          <a:ext cx="1171575" cy="885825"/>
                        </a:xfrm>
                        <a:prstGeom prst="flowChartConnector">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522B8" w:rsidRPr="001522B8" w:rsidRDefault="00D95E59" w:rsidP="001522B8">
                            <w:pPr>
                              <w:jc w:val="center"/>
                              <w:rPr>
                                <w:rFonts w:ascii="Times New Roman" w:hAnsi="Times New Roman" w:cs="Times New Roman"/>
                              </w:rPr>
                            </w:pPr>
                            <w:r w:rsidRPr="001522B8">
                              <w:rPr>
                                <w:rFonts w:ascii="Times New Roman" w:hAnsi="Times New Roman" w:cs="Times New Roman"/>
                              </w:rPr>
                              <w:t>PESTEL</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10" o:spid="_x0000_s1039" type="#_x0000_t120" style="width:92.25pt;height:69.75pt;margin-top:2.9pt;margin-left:145.45pt;mso-height-percent:0;mso-height-relative:margin;mso-width-percent:0;mso-width-relative:margin;mso-wrap-distance-bottom:0;mso-wrap-distance-left:9pt;mso-wrap-distance-right:9pt;mso-wrap-distance-top:0;mso-wrap-style:square;position:absolute;visibility:visible;v-text-anchor:middle;z-index:251677696" fillcolor="#4f81bd" strokecolor="#243f60" strokeweight="2pt">
                <v:textbox>
                  <w:txbxContent>
                    <w:p w:rsidR="001522B8" w:rsidRPr="001522B8" w:rsidP="001522B8">
                      <w:pPr>
                        <w:jc w:val="center"/>
                        <w:rPr>
                          <w:rFonts w:ascii="Times New Roman" w:hAnsi="Times New Roman" w:cs="Times New Roman"/>
                        </w:rPr>
                      </w:pPr>
                      <w:r w:rsidRPr="001522B8">
                        <w:rPr>
                          <w:rFonts w:ascii="Times New Roman" w:hAnsi="Times New Roman" w:cs="Times New Roman"/>
                        </w:rPr>
                        <w:t>PESTEL</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simplePos x="0" y="0"/>
                <wp:positionH relativeFrom="column">
                  <wp:posOffset>714375</wp:posOffset>
                </wp:positionH>
                <wp:positionV relativeFrom="paragraph">
                  <wp:posOffset>36830</wp:posOffset>
                </wp:positionV>
                <wp:extent cx="866775" cy="523875"/>
                <wp:effectExtent l="0" t="0" r="28575" b="28575"/>
                <wp:wrapNone/>
                <wp:docPr id="11" name="Rectangle 11"/>
                <wp:cNvGraphicFramePr/>
                <a:graphic xmlns:a="http://schemas.openxmlformats.org/drawingml/2006/main">
                  <a:graphicData uri="http://schemas.microsoft.com/office/word/2010/wordprocessingShape">
                    <wps:wsp>
                      <wps:cNvSpPr/>
                      <wps:spPr>
                        <a:xfrm>
                          <a:off x="0" y="0"/>
                          <a:ext cx="866775" cy="5238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522B8" w:rsidRPr="001522B8" w:rsidRDefault="00D95E59" w:rsidP="001522B8">
                            <w:pPr>
                              <w:jc w:val="center"/>
                              <w:rPr>
                                <w:rFonts w:ascii="Times New Roman" w:hAnsi="Times New Roman" w:cs="Times New Roman"/>
                                <w:sz w:val="24"/>
                                <w:szCs w:val="24"/>
                              </w:rPr>
                            </w:pPr>
                            <w:r w:rsidRPr="001522B8">
                              <w:rPr>
                                <w:rFonts w:ascii="Times New Roman" w:hAnsi="Times New Roman" w:cs="Times New Roman"/>
                                <w:sz w:val="24"/>
                                <w:szCs w:val="24"/>
                              </w:rPr>
                              <w:t>Political</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1" o:spid="_x0000_s1040" style="width:68.25pt;height:41.25pt;margin-top:2.9pt;margin-left:56.25pt;mso-wrap-distance-bottom:0;mso-wrap-distance-left:9pt;mso-wrap-distance-right:9pt;mso-wrap-distance-top:0;mso-wrap-style:square;position:absolute;visibility:visible;v-text-anchor:middle;z-index:251679744" fillcolor="#4f81bd" strokecolor="#243f60" strokeweight="2pt">
                <v:textbox>
                  <w:txbxContent>
                    <w:p w:rsidR="001522B8" w:rsidRPr="001522B8" w:rsidP="001522B8">
                      <w:pPr>
                        <w:jc w:val="center"/>
                        <w:rPr>
                          <w:rFonts w:ascii="Times New Roman" w:hAnsi="Times New Roman" w:cs="Times New Roman"/>
                          <w:sz w:val="24"/>
                          <w:szCs w:val="24"/>
                        </w:rPr>
                      </w:pPr>
                      <w:r w:rsidRPr="001522B8">
                        <w:rPr>
                          <w:rFonts w:ascii="Times New Roman" w:hAnsi="Times New Roman" w:cs="Times New Roman"/>
                          <w:sz w:val="24"/>
                          <w:szCs w:val="24"/>
                        </w:rPr>
                        <w:t>Political</w:t>
                      </w:r>
                    </w:p>
                  </w:txbxContent>
                </v:textbox>
              </v:rect>
            </w:pict>
          </mc:Fallback>
        </mc:AlternateContent>
      </w:r>
    </w:p>
    <w:p w:rsidR="001522B8" w:rsidRDefault="001522B8" w:rsidP="00E41F74">
      <w:pPr>
        <w:spacing w:line="240" w:lineRule="auto"/>
        <w:ind w:firstLine="720"/>
        <w:contextualSpacing/>
        <w:rPr>
          <w:rFonts w:ascii="Times New Roman" w:hAnsi="Times New Roman" w:cs="Times New Roman"/>
          <w:sz w:val="24"/>
          <w:szCs w:val="24"/>
        </w:rPr>
      </w:pPr>
    </w:p>
    <w:p w:rsidR="001522B8" w:rsidRDefault="00D95E59" w:rsidP="00E41F74">
      <w:pPr>
        <w:spacing w:line="240" w:lineRule="auto"/>
        <w:ind w:firstLine="720"/>
        <w:contextualSpacing/>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9200" behindDoc="0" locked="0" layoutInCell="1" allowOverlap="1">
                <wp:simplePos x="0" y="0"/>
                <wp:positionH relativeFrom="column">
                  <wp:posOffset>3064510</wp:posOffset>
                </wp:positionH>
                <wp:positionV relativeFrom="paragraph">
                  <wp:posOffset>142240</wp:posOffset>
                </wp:positionV>
                <wp:extent cx="354965" cy="304800"/>
                <wp:effectExtent l="0" t="19050" r="45085" b="19050"/>
                <wp:wrapNone/>
                <wp:docPr id="28" name="Right Arrow 28"/>
                <wp:cNvGraphicFramePr/>
                <a:graphic xmlns:a="http://schemas.openxmlformats.org/drawingml/2006/main">
                  <a:graphicData uri="http://schemas.microsoft.com/office/word/2010/wordprocessingShape">
                    <wps:wsp>
                      <wps:cNvSpPr/>
                      <wps:spPr>
                        <a:xfrm rot="1717625" flipH="1">
                          <a:off x="0" y="0"/>
                          <a:ext cx="354965" cy="304800"/>
                        </a:xfrm>
                        <a:prstGeom prst="rightArrow">
                          <a:avLst/>
                        </a:prstGeom>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Right Arrow 28" o:spid="_x0000_s1041" type="#_x0000_t13" style="width:27.95pt;height:24pt;margin-top:11.2pt;margin-left:241.3pt;flip:x;mso-height-percent:0;mso-height-relative:margin;mso-width-percent:0;mso-width-relative:margin;mso-wrap-distance-bottom:0;mso-wrap-distance-left:9pt;mso-wrap-distance-right:9pt;mso-wrap-distance-top:0;mso-wrap-style:square;position:absolute;rotation:-1876105fd;visibility:visible;v-text-anchor:middle;z-index:251700224" adj="12326" fillcolor="#4f81bd" strokecolor="white" strokeweight="2pt"/>
            </w:pict>
          </mc:Fallback>
        </mc:AlternateContent>
      </w:r>
    </w:p>
    <w:p w:rsidR="001522B8" w:rsidRDefault="00D95E59" w:rsidP="00E41F74">
      <w:pPr>
        <w:spacing w:line="240" w:lineRule="auto"/>
        <w:ind w:firstLine="720"/>
        <w:contextualSpacing/>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simplePos x="0" y="0"/>
                <wp:positionH relativeFrom="column">
                  <wp:posOffset>3390900</wp:posOffset>
                </wp:positionH>
                <wp:positionV relativeFrom="paragraph">
                  <wp:posOffset>68831</wp:posOffset>
                </wp:positionV>
                <wp:extent cx="866775" cy="523875"/>
                <wp:effectExtent l="0" t="0" r="28575" b="28575"/>
                <wp:wrapNone/>
                <wp:docPr id="15" name="Rectangle 15"/>
                <wp:cNvGraphicFramePr/>
                <a:graphic xmlns:a="http://schemas.openxmlformats.org/drawingml/2006/main">
                  <a:graphicData uri="http://schemas.microsoft.com/office/word/2010/wordprocessingShape">
                    <wps:wsp>
                      <wps:cNvSpPr/>
                      <wps:spPr>
                        <a:xfrm>
                          <a:off x="0" y="0"/>
                          <a:ext cx="866775" cy="5238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522B8" w:rsidRPr="00823730" w:rsidRDefault="00D95E59" w:rsidP="001522B8">
                            <w:pPr>
                              <w:jc w:val="center"/>
                              <w:rPr>
                                <w:rFonts w:ascii="Times New Roman" w:hAnsi="Times New Roman" w:cs="Times New Roman"/>
                                <w:sz w:val="24"/>
                                <w:szCs w:val="24"/>
                              </w:rPr>
                            </w:pPr>
                            <w:r w:rsidRPr="00823730">
                              <w:rPr>
                                <w:rFonts w:ascii="Times New Roman" w:hAnsi="Times New Roman" w:cs="Times New Roman"/>
                                <w:sz w:val="24"/>
                                <w:szCs w:val="24"/>
                              </w:rPr>
                              <w:t>Legal</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5" o:spid="_x0000_s1042" style="width:68.25pt;height:41.25pt;margin-top:5.4pt;margin-left:267pt;mso-wrap-distance-bottom:0;mso-wrap-distance-left:9pt;mso-wrap-distance-right:9pt;mso-wrap-distance-top:0;mso-wrap-style:square;position:absolute;visibility:visible;v-text-anchor:middle;z-index:251687936" fillcolor="#4f81bd" strokecolor="#243f60" strokeweight="2pt">
                <v:textbox>
                  <w:txbxContent>
                    <w:p w:rsidR="001522B8" w:rsidRPr="00823730" w:rsidP="001522B8">
                      <w:pPr>
                        <w:jc w:val="center"/>
                        <w:rPr>
                          <w:rFonts w:ascii="Times New Roman" w:hAnsi="Times New Roman" w:cs="Times New Roman"/>
                          <w:sz w:val="24"/>
                          <w:szCs w:val="24"/>
                        </w:rPr>
                      </w:pPr>
                      <w:r w:rsidRPr="00823730">
                        <w:rPr>
                          <w:rFonts w:ascii="Times New Roman" w:hAnsi="Times New Roman" w:cs="Times New Roman"/>
                          <w:sz w:val="24"/>
                          <w:szCs w:val="24"/>
                        </w:rPr>
                        <w:t>Legal</w:t>
                      </w:r>
                    </w:p>
                  </w:txbxContent>
                </v:textbox>
              </v:rect>
            </w:pict>
          </mc:Fallback>
        </mc:AlternateContent>
      </w:r>
    </w:p>
    <w:p w:rsidR="001522B8" w:rsidRDefault="00D95E59" w:rsidP="00E41F74">
      <w:pPr>
        <w:spacing w:line="240" w:lineRule="auto"/>
        <w:ind w:firstLine="720"/>
        <w:contextualSpacing/>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1248" behindDoc="0" locked="0" layoutInCell="1" allowOverlap="1">
                <wp:simplePos x="0" y="0"/>
                <wp:positionH relativeFrom="column">
                  <wp:posOffset>1647078</wp:posOffset>
                </wp:positionH>
                <wp:positionV relativeFrom="paragraph">
                  <wp:posOffset>23429</wp:posOffset>
                </wp:positionV>
                <wp:extent cx="354965" cy="304800"/>
                <wp:effectExtent l="44133" t="0" r="13017" b="32068"/>
                <wp:wrapNone/>
                <wp:docPr id="29" name="Right Arrow 29"/>
                <wp:cNvGraphicFramePr/>
                <a:graphic xmlns:a="http://schemas.openxmlformats.org/drawingml/2006/main">
                  <a:graphicData uri="http://schemas.microsoft.com/office/word/2010/wordprocessingShape">
                    <wps:wsp>
                      <wps:cNvSpPr/>
                      <wps:spPr>
                        <a:xfrm rot="7816649" flipH="1">
                          <a:off x="0" y="0"/>
                          <a:ext cx="354965" cy="304800"/>
                        </a:xfrm>
                        <a:prstGeom prst="rightArrow">
                          <a:avLst/>
                        </a:prstGeom>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Right Arrow 29" o:spid="_x0000_s1043" type="#_x0000_t13" style="width:27.95pt;height:24pt;margin-top:1.85pt;margin-left:129.7pt;flip:x;mso-height-percent:0;mso-height-relative:margin;mso-width-percent:0;mso-width-relative:margin;mso-wrap-distance-bottom:0;mso-wrap-distance-left:9pt;mso-wrap-distance-right:9pt;mso-wrap-distance-top:0;mso-wrap-style:square;position:absolute;rotation:-8537865fd;visibility:visible;v-text-anchor:middle;z-index:251702272" adj="12326" fillcolor="#4f81bd" strokecolor="white" strokeweight="2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simplePos x="0" y="0"/>
                <wp:positionH relativeFrom="column">
                  <wp:posOffset>590550</wp:posOffset>
                </wp:positionH>
                <wp:positionV relativeFrom="paragraph">
                  <wp:posOffset>164465</wp:posOffset>
                </wp:positionV>
                <wp:extent cx="1095375" cy="523875"/>
                <wp:effectExtent l="0" t="0" r="28575" b="28575"/>
                <wp:wrapNone/>
                <wp:docPr id="14" name="Rectangle 14"/>
                <wp:cNvGraphicFramePr/>
                <a:graphic xmlns:a="http://schemas.openxmlformats.org/drawingml/2006/main">
                  <a:graphicData uri="http://schemas.microsoft.com/office/word/2010/wordprocessingShape">
                    <wps:wsp>
                      <wps:cNvSpPr/>
                      <wps:spPr>
                        <a:xfrm>
                          <a:off x="0" y="0"/>
                          <a:ext cx="1095375" cy="5238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522B8" w:rsidRPr="001522B8" w:rsidRDefault="00D95E59" w:rsidP="001522B8">
                            <w:pPr>
                              <w:jc w:val="center"/>
                              <w:rPr>
                                <w:rFonts w:ascii="Times New Roman" w:hAnsi="Times New Roman" w:cs="Times New Roman"/>
                                <w:sz w:val="24"/>
                                <w:szCs w:val="24"/>
                              </w:rPr>
                            </w:pPr>
                            <w:r w:rsidRPr="001522B8">
                              <w:rPr>
                                <w:rFonts w:ascii="Times New Roman" w:hAnsi="Times New Roman" w:cs="Times New Roman"/>
                                <w:sz w:val="24"/>
                                <w:szCs w:val="24"/>
                              </w:rPr>
                              <w:t>Technological</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4" o:spid="_x0000_s1044" style="width:86.25pt;height:41.25pt;margin-top:12.95pt;margin-left:46.5pt;mso-width-percent:0;mso-width-relative:margin;mso-wrap-distance-bottom:0;mso-wrap-distance-left:9pt;mso-wrap-distance-right:9pt;mso-wrap-distance-top:0;mso-wrap-style:square;position:absolute;visibility:visible;v-text-anchor:middle;z-index:251685888" fillcolor="#4f81bd" strokecolor="#243f60" strokeweight="2pt">
                <v:textbox>
                  <w:txbxContent>
                    <w:p w:rsidR="001522B8" w:rsidRPr="001522B8" w:rsidP="001522B8">
                      <w:pPr>
                        <w:jc w:val="center"/>
                        <w:rPr>
                          <w:rFonts w:ascii="Times New Roman" w:hAnsi="Times New Roman" w:cs="Times New Roman"/>
                          <w:sz w:val="24"/>
                          <w:szCs w:val="24"/>
                        </w:rPr>
                      </w:pPr>
                      <w:r w:rsidRPr="001522B8">
                        <w:rPr>
                          <w:rFonts w:ascii="Times New Roman" w:hAnsi="Times New Roman" w:cs="Times New Roman"/>
                          <w:sz w:val="24"/>
                          <w:szCs w:val="24"/>
                        </w:rPr>
                        <w:t>Technological</w:t>
                      </w:r>
                    </w:p>
                  </w:txbxContent>
                </v:textbox>
              </v:rect>
            </w:pict>
          </mc:Fallback>
        </mc:AlternateContent>
      </w:r>
    </w:p>
    <w:p w:rsidR="001522B8" w:rsidRDefault="00D95E59" w:rsidP="00E41F74">
      <w:pPr>
        <w:spacing w:line="240" w:lineRule="auto"/>
        <w:ind w:firstLine="720"/>
        <w:contextualSpacing/>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simplePos x="0" y="0"/>
                <wp:positionH relativeFrom="column">
                  <wp:posOffset>2387600</wp:posOffset>
                </wp:positionH>
                <wp:positionV relativeFrom="paragraph">
                  <wp:posOffset>81915</wp:posOffset>
                </wp:positionV>
                <wp:extent cx="354965" cy="304800"/>
                <wp:effectExtent l="44133" t="32067" r="32067" b="32068"/>
                <wp:wrapNone/>
                <wp:docPr id="23" name="Right Arrow 23"/>
                <wp:cNvGraphicFramePr/>
                <a:graphic xmlns:a="http://schemas.openxmlformats.org/drawingml/2006/main">
                  <a:graphicData uri="http://schemas.microsoft.com/office/word/2010/wordprocessingShape">
                    <wps:wsp>
                      <wps:cNvSpPr/>
                      <wps:spPr>
                        <a:xfrm rot="5134125" flipH="1">
                          <a:off x="0" y="0"/>
                          <a:ext cx="354965" cy="304800"/>
                        </a:xfrm>
                        <a:prstGeom prst="rightArrow">
                          <a:avLst/>
                        </a:prstGeom>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Right Arrow 23" o:spid="_x0000_s1045" type="#_x0000_t13" style="width:27.95pt;height:24pt;margin-top:6.45pt;margin-left:188pt;flip:x;mso-height-percent:0;mso-height-relative:margin;mso-width-percent:0;mso-width-relative:margin;mso-wrap-distance-bottom:0;mso-wrap-distance-left:9pt;mso-wrap-distance-right:9pt;mso-wrap-distance-top:0;mso-wrap-style:square;position:absolute;rotation:-5607834fd;visibility:visible;v-text-anchor:middle;z-index:251692032" adj="12326" fillcolor="#4f81bd" strokecolor="white" strokeweight="2pt"/>
            </w:pict>
          </mc:Fallback>
        </mc:AlternateContent>
      </w:r>
    </w:p>
    <w:p w:rsidR="001522B8" w:rsidRDefault="00D95E59" w:rsidP="00E41F74">
      <w:pPr>
        <w:spacing w:line="240" w:lineRule="auto"/>
        <w:ind w:firstLine="720"/>
        <w:contextualSpacing/>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simplePos x="0" y="0"/>
                <wp:positionH relativeFrom="column">
                  <wp:posOffset>1924050</wp:posOffset>
                </wp:positionH>
                <wp:positionV relativeFrom="paragraph">
                  <wp:posOffset>118745</wp:posOffset>
                </wp:positionV>
                <wp:extent cx="1257300" cy="523875"/>
                <wp:effectExtent l="0" t="0" r="19050" b="28575"/>
                <wp:wrapNone/>
                <wp:docPr id="12" name="Rectangle 12"/>
                <wp:cNvGraphicFramePr/>
                <a:graphic xmlns:a="http://schemas.openxmlformats.org/drawingml/2006/main">
                  <a:graphicData uri="http://schemas.microsoft.com/office/word/2010/wordprocessingShape">
                    <wps:wsp>
                      <wps:cNvSpPr/>
                      <wps:spPr>
                        <a:xfrm>
                          <a:off x="0" y="0"/>
                          <a:ext cx="1257300" cy="5238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522B8" w:rsidRPr="00823730" w:rsidRDefault="00D95E59" w:rsidP="001522B8">
                            <w:pPr>
                              <w:jc w:val="center"/>
                              <w:rPr>
                                <w:rFonts w:ascii="Times New Roman" w:hAnsi="Times New Roman" w:cs="Times New Roman"/>
                                <w:sz w:val="24"/>
                                <w:szCs w:val="24"/>
                              </w:rPr>
                            </w:pPr>
                            <w:r w:rsidRPr="00823730">
                              <w:rPr>
                                <w:rFonts w:ascii="Times New Roman" w:hAnsi="Times New Roman" w:cs="Times New Roman"/>
                                <w:sz w:val="24"/>
                                <w:szCs w:val="24"/>
                              </w:rPr>
                              <w:t>Environmental</w:t>
                            </w: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2" o:spid="_x0000_s1046" style="width:99pt;height:41.25pt;margin-top:9.35pt;margin-left:151.5pt;mso-width-percent:0;mso-width-relative:margin;mso-wrap-distance-bottom:0;mso-wrap-distance-left:9pt;mso-wrap-distance-right:9pt;mso-wrap-distance-top:0;mso-wrap-style:square;position:absolute;visibility:visible;v-text-anchor:middle;z-index:251681792" fillcolor="#4f81bd" strokecolor="#243f60" strokeweight="2pt">
                <v:textbox>
                  <w:txbxContent>
                    <w:p w:rsidR="001522B8" w:rsidRPr="00823730" w:rsidP="001522B8">
                      <w:pPr>
                        <w:jc w:val="center"/>
                        <w:rPr>
                          <w:rFonts w:ascii="Times New Roman" w:hAnsi="Times New Roman" w:cs="Times New Roman"/>
                          <w:sz w:val="24"/>
                          <w:szCs w:val="24"/>
                        </w:rPr>
                      </w:pPr>
                      <w:r w:rsidRPr="00823730">
                        <w:rPr>
                          <w:rFonts w:ascii="Times New Roman" w:hAnsi="Times New Roman" w:cs="Times New Roman"/>
                          <w:sz w:val="24"/>
                          <w:szCs w:val="24"/>
                        </w:rPr>
                        <w:t>Environmental</w:t>
                      </w:r>
                    </w:p>
                  </w:txbxContent>
                </v:textbox>
              </v:rect>
            </w:pict>
          </mc:Fallback>
        </mc:AlternateContent>
      </w:r>
    </w:p>
    <w:p w:rsidR="001522B8" w:rsidRDefault="001522B8" w:rsidP="00E41F74">
      <w:pPr>
        <w:spacing w:line="240" w:lineRule="auto"/>
        <w:ind w:firstLine="720"/>
        <w:contextualSpacing/>
        <w:rPr>
          <w:rFonts w:ascii="Times New Roman" w:hAnsi="Times New Roman" w:cs="Times New Roman"/>
          <w:sz w:val="24"/>
          <w:szCs w:val="24"/>
        </w:rPr>
      </w:pPr>
    </w:p>
    <w:p w:rsidR="001522B8" w:rsidRDefault="001522B8" w:rsidP="00E41F74">
      <w:pPr>
        <w:spacing w:line="240" w:lineRule="auto"/>
        <w:ind w:firstLine="720"/>
        <w:contextualSpacing/>
        <w:rPr>
          <w:rFonts w:ascii="Times New Roman" w:hAnsi="Times New Roman" w:cs="Times New Roman"/>
          <w:sz w:val="24"/>
          <w:szCs w:val="24"/>
        </w:rPr>
      </w:pPr>
    </w:p>
    <w:p w:rsidR="001522B8" w:rsidRDefault="001522B8" w:rsidP="00E41F74">
      <w:pPr>
        <w:spacing w:line="240" w:lineRule="auto"/>
        <w:ind w:firstLine="720"/>
        <w:contextualSpacing/>
        <w:rPr>
          <w:rFonts w:ascii="Times New Roman" w:hAnsi="Times New Roman" w:cs="Times New Roman"/>
          <w:sz w:val="24"/>
          <w:szCs w:val="24"/>
        </w:rPr>
      </w:pPr>
    </w:p>
    <w:p w:rsidR="006F0A74" w:rsidRDefault="006F0A74" w:rsidP="00E41F74">
      <w:pPr>
        <w:spacing w:line="240" w:lineRule="auto"/>
        <w:ind w:firstLine="720"/>
        <w:contextualSpacing/>
        <w:rPr>
          <w:rFonts w:ascii="Times New Roman" w:hAnsi="Times New Roman" w:cs="Times New Roman"/>
          <w:sz w:val="24"/>
          <w:szCs w:val="24"/>
        </w:rPr>
      </w:pPr>
    </w:p>
    <w:p w:rsidR="006F0A74" w:rsidRDefault="00D95E59" w:rsidP="00E41F74">
      <w:pPr>
        <w:spacing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Fig 2</w:t>
      </w:r>
    </w:p>
    <w:p w:rsidR="001522B8" w:rsidRDefault="001522B8" w:rsidP="00E41F74">
      <w:pPr>
        <w:spacing w:line="240" w:lineRule="auto"/>
        <w:ind w:firstLine="720"/>
        <w:contextualSpacing/>
        <w:rPr>
          <w:rFonts w:ascii="Times New Roman" w:hAnsi="Times New Roman" w:cs="Times New Roman"/>
          <w:sz w:val="24"/>
          <w:szCs w:val="24"/>
        </w:rPr>
      </w:pPr>
    </w:p>
    <w:p w:rsidR="009F2706" w:rsidRDefault="00D95E59" w:rsidP="00E41F74">
      <w:pPr>
        <w:spacing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advancement procedure might be reasonable if the association" s qualities are associated with its specific clients instead of to the particular item itself. In this situation, the association will use its qualities by delivering the new item </w:t>
      </w:r>
      <w:r>
        <w:rPr>
          <w:rFonts w:ascii="Times New Roman" w:hAnsi="Times New Roman" w:cs="Times New Roman"/>
          <w:sz w:val="24"/>
          <w:szCs w:val="24"/>
        </w:rPr>
        <w:t xml:space="preserve">went for its current clients. Like the case of ongoing industry development, further, improvement conveys more hazard than merely </w:t>
      </w:r>
      <w:r>
        <w:rPr>
          <w:rFonts w:ascii="Times New Roman" w:hAnsi="Times New Roman" w:cs="Times New Roman"/>
          <w:sz w:val="24"/>
          <w:szCs w:val="24"/>
        </w:rPr>
        <w:lastRenderedPageBreak/>
        <w:t>endeavoring to build a piece of the overall industry. Growth requires considering how new items will fulfill purchaser request</w:t>
      </w:r>
      <w:r>
        <w:rPr>
          <w:rFonts w:ascii="Times New Roman" w:hAnsi="Times New Roman" w:cs="Times New Roman"/>
          <w:sz w:val="24"/>
          <w:szCs w:val="24"/>
        </w:rPr>
        <w:t xml:space="preserve">s all the more intently and </w:t>
      </w:r>
      <w:r w:rsidR="00FB1C08">
        <w:rPr>
          <w:rFonts w:ascii="Times New Roman" w:hAnsi="Times New Roman" w:cs="Times New Roman"/>
          <w:sz w:val="24"/>
          <w:szCs w:val="24"/>
        </w:rPr>
        <w:t xml:space="preserve">beat the results of contenders </w:t>
      </w:r>
      <w:r w:rsidR="00FB1C08" w:rsidRPr="009C104A">
        <w:rPr>
          <w:rFonts w:ascii="Times New Roman" w:eastAsia="Times New Roman" w:hAnsi="Times New Roman" w:cs="Times New Roman"/>
          <w:sz w:val="24"/>
          <w:szCs w:val="24"/>
        </w:rPr>
        <w:t xml:space="preserve"> (</w:t>
      </w:r>
      <w:r w:rsidR="00FB1C08">
        <w:rPr>
          <w:rFonts w:ascii="Times New Roman" w:eastAsia="Times New Roman" w:hAnsi="Times New Roman" w:cs="Times New Roman"/>
          <w:sz w:val="24"/>
          <w:szCs w:val="24"/>
        </w:rPr>
        <w:t xml:space="preserve">Pan et al. </w:t>
      </w:r>
      <w:r w:rsidR="00FB1C08" w:rsidRPr="009C104A">
        <w:rPr>
          <w:rFonts w:ascii="Times New Roman" w:eastAsia="Times New Roman" w:hAnsi="Times New Roman" w:cs="Times New Roman"/>
          <w:sz w:val="24"/>
          <w:szCs w:val="24"/>
        </w:rPr>
        <w:t>2018).</w:t>
      </w:r>
    </w:p>
    <w:p w:rsidR="009F2706" w:rsidRDefault="00D95E59" w:rsidP="00E41F74">
      <w:pPr>
        <w:spacing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Disney's broadening portrays new items and markets that are close enough to its central business that the association will give its inward qualities to make venture advancement </w:t>
      </w:r>
      <w:r>
        <w:rPr>
          <w:rFonts w:ascii="Times New Roman" w:hAnsi="Times New Roman" w:cs="Times New Roman"/>
          <w:sz w:val="24"/>
          <w:szCs w:val="24"/>
        </w:rPr>
        <w:t>(Oliveira et al. 2019). Being this capacity of letters in order, Barry Diller, the former head of QVC Inc. What's more, this individual credited with making this hidden framework, expressed," getting the thing out from the senior administration at differen</w:t>
      </w:r>
      <w:r>
        <w:rPr>
          <w:rFonts w:ascii="Times New Roman" w:hAnsi="Times New Roman" w:cs="Times New Roman"/>
          <w:sz w:val="24"/>
          <w:szCs w:val="24"/>
        </w:rPr>
        <w:t>t systems, this will be the particular case where the top official is prepared valid in the inventive procedure. "</w:t>
      </w:r>
    </w:p>
    <w:p w:rsidR="009F2706" w:rsidRDefault="00D95E59" w:rsidP="00E41F74">
      <w:pPr>
        <w:spacing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Authoritative structure and organizational design are similar but non-interchangeable statements, both as elements of total corporate governa</w:t>
      </w:r>
      <w:r>
        <w:rPr>
          <w:rFonts w:ascii="Times New Roman" w:hAnsi="Times New Roman" w:cs="Times New Roman"/>
          <w:sz w:val="24"/>
          <w:szCs w:val="24"/>
        </w:rPr>
        <w:t>nce. The organizational structure is the way the organization hierarchy is set out. This might seem like the flow chart with the CEO at the best and several vice-presidents and functional managers under him. Under this may be division managers and other se</w:t>
      </w:r>
      <w:r>
        <w:rPr>
          <w:rFonts w:ascii="Times New Roman" w:hAnsi="Times New Roman" w:cs="Times New Roman"/>
          <w:sz w:val="24"/>
          <w:szCs w:val="24"/>
        </w:rPr>
        <w:t xml:space="preserve">ctor leaders with the people who do this job underneath. While there are derivatives to the typical kind of linear organizational structure, this idea remains: System relates to who is reporting to whom. It is this chain of control. </w:t>
      </w:r>
    </w:p>
    <w:p w:rsidR="009F2706" w:rsidRDefault="00D95E59" w:rsidP="00E41F74">
      <w:pPr>
        <w:spacing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PESTEL examination is </w:t>
      </w:r>
      <w:r>
        <w:rPr>
          <w:rFonts w:ascii="Times New Roman" w:hAnsi="Times New Roman" w:cs="Times New Roman"/>
          <w:sz w:val="24"/>
          <w:szCs w:val="24"/>
        </w:rPr>
        <w:t>a fundamental and broadly utilized device that uncovers the expansive image of the business' outer condition, fundamentally as related to worldwide markets. PESTEL is an abbreviation for the political, monetary, social, inventive, ecological, and lawful co</w:t>
      </w:r>
      <w:r>
        <w:rPr>
          <w:rFonts w:ascii="Times New Roman" w:hAnsi="Times New Roman" w:cs="Times New Roman"/>
          <w:sz w:val="24"/>
          <w:szCs w:val="24"/>
        </w:rPr>
        <w:t>nditions in which the business works. The PESTEL examination enables directors to pick up a more noteworthy comprehension of the chances as well as dangers they experience; therefore, this thinking helps in setting up an increasingly grand vision of belong</w:t>
      </w:r>
      <w:r>
        <w:rPr>
          <w:rFonts w:ascii="Times New Roman" w:hAnsi="Times New Roman" w:cs="Times New Roman"/>
          <w:sz w:val="24"/>
          <w:szCs w:val="24"/>
        </w:rPr>
        <w:t>ings to come business picture and how the firm may compete productively. At the point when the business is thinking about going into new markets, these variables are of critical esteem (Milani, 2019).</w:t>
      </w:r>
    </w:p>
    <w:p w:rsidR="008436F6" w:rsidRPr="008436F6" w:rsidRDefault="00D95E59" w:rsidP="00E41F74">
      <w:pPr>
        <w:spacing w:line="240" w:lineRule="auto"/>
        <w:ind w:firstLine="720"/>
        <w:contextualSpacing/>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Five Forc</w:t>
      </w:r>
      <w:r>
        <w:rPr>
          <w:rFonts w:ascii="Times New Roman" w:hAnsi="Times New Roman" w:cs="Times New Roman"/>
          <w:b/>
          <w:sz w:val="24"/>
          <w:szCs w:val="24"/>
        </w:rPr>
        <w:t>es analysis</w:t>
      </w:r>
    </w:p>
    <w:p w:rsidR="009F2706" w:rsidRDefault="00D95E59" w:rsidP="00E41F74">
      <w:pPr>
        <w:spacing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his original </w:t>
      </w:r>
      <w:r w:rsidR="000657A2">
        <w:rPr>
          <w:rFonts w:ascii="Times New Roman" w:hAnsi="Times New Roman" w:cs="Times New Roman"/>
          <w:sz w:val="24"/>
          <w:szCs w:val="24"/>
        </w:rPr>
        <w:t>piece “five</w:t>
      </w:r>
      <w:r>
        <w:rPr>
          <w:rFonts w:ascii="Times New Roman" w:hAnsi="Times New Roman" w:cs="Times New Roman"/>
          <w:sz w:val="24"/>
          <w:szCs w:val="24"/>
        </w:rPr>
        <w:t xml:space="preserve"> forces that Shape scheme s," Michael Porter observed five forces that have a significant influence on the firm's profit in its business. These five forces reasoning present at business reality is also known as Porter</w:t>
      </w:r>
      <w:r>
        <w:rPr>
          <w:rFonts w:ascii="Times New Roman" w:hAnsi="Times New Roman" w:cs="Times New Roman"/>
          <w:sz w:val="24"/>
          <w:szCs w:val="24"/>
        </w:rPr>
        <w:t xml:space="preserve"> five forces investigation. The Porter Five (5) Forces </w:t>
      </w:r>
      <w:r w:rsidR="000657A2">
        <w:rPr>
          <w:rFonts w:ascii="Times New Roman" w:hAnsi="Times New Roman" w:cs="Times New Roman"/>
          <w:sz w:val="24"/>
          <w:szCs w:val="24"/>
        </w:rPr>
        <w:t>are Porter</w:t>
      </w:r>
      <w:r>
        <w:rPr>
          <w:rFonts w:ascii="Times New Roman" w:hAnsi="Times New Roman" w:cs="Times New Roman"/>
          <w:sz w:val="24"/>
          <w:szCs w:val="24"/>
        </w:rPr>
        <w:t xml:space="preserve"> Five Forces is the holistic strategy model that took the critical decision out from merely examining the real competition. Porter Five Forces concentrate on-how Chevron firm will create a su</w:t>
      </w:r>
      <w:r>
        <w:rPr>
          <w:rFonts w:ascii="Times New Roman" w:hAnsi="Times New Roman" w:cs="Times New Roman"/>
          <w:sz w:val="24"/>
          <w:szCs w:val="24"/>
        </w:rPr>
        <w:t xml:space="preserve">stainable competitive advantage in Major Integrated </w:t>
      </w:r>
      <w:r w:rsidR="000657A2">
        <w:rPr>
          <w:rFonts w:ascii="Times New Roman" w:hAnsi="Times New Roman" w:cs="Times New Roman"/>
          <w:sz w:val="24"/>
          <w:szCs w:val="24"/>
        </w:rPr>
        <w:t>Oil Gas</w:t>
      </w:r>
      <w:r>
        <w:rPr>
          <w:rFonts w:ascii="Times New Roman" w:hAnsi="Times New Roman" w:cs="Times New Roman"/>
          <w:sz w:val="24"/>
          <w:szCs w:val="24"/>
        </w:rPr>
        <w:t xml:space="preserve"> business.</w:t>
      </w:r>
    </w:p>
    <w:p w:rsidR="009F2706" w:rsidRDefault="00D95E59" w:rsidP="00E41F74">
      <w:pPr>
        <w:spacing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The use of Porter five (5) forces framework in a real-world environment allows organizations to .make smart strategic decisions. Influence and value of each of these five strengths is co</w:t>
      </w:r>
      <w:r>
        <w:rPr>
          <w:rFonts w:ascii="Times New Roman" w:hAnsi="Times New Roman" w:cs="Times New Roman"/>
          <w:sz w:val="24"/>
          <w:szCs w:val="24"/>
        </w:rPr>
        <w:t xml:space="preserve">ntext dependent. By using Five Force analysis, Skyworks Solutions will define the business attractiveness, make efficient entry/exit decisions, and evaluate the effect of these strengths on their business and competitors. Furthermore, the dynamic analysis </w:t>
      </w:r>
      <w:r>
        <w:rPr>
          <w:rFonts w:ascii="Times New Roman" w:hAnsi="Times New Roman" w:cs="Times New Roman"/>
          <w:sz w:val="24"/>
          <w:szCs w:val="24"/>
        </w:rPr>
        <w:t xml:space="preserve">of the framework will reveal valuable information. For instance, Skyworks Solutions will combine the Porter 5 power model with PESTEL theory to determine the business's </w:t>
      </w:r>
      <w:r w:rsidR="00FB1C08">
        <w:rPr>
          <w:rFonts w:ascii="Times New Roman" w:hAnsi="Times New Roman" w:cs="Times New Roman"/>
          <w:sz w:val="24"/>
          <w:szCs w:val="24"/>
        </w:rPr>
        <w:t xml:space="preserve">possible future attractiveness </w:t>
      </w:r>
      <w:r w:rsidR="00FB1C08" w:rsidRPr="009C104A">
        <w:rPr>
          <w:rFonts w:ascii="Times New Roman" w:eastAsia="Times New Roman" w:hAnsi="Times New Roman" w:cs="Times New Roman"/>
          <w:sz w:val="24"/>
          <w:szCs w:val="24"/>
        </w:rPr>
        <w:t xml:space="preserve"> (</w:t>
      </w:r>
      <w:r w:rsidR="00FB1C08">
        <w:rPr>
          <w:rFonts w:ascii="Times New Roman" w:eastAsia="Times New Roman" w:hAnsi="Times New Roman" w:cs="Times New Roman"/>
          <w:sz w:val="24"/>
          <w:szCs w:val="24"/>
        </w:rPr>
        <w:t xml:space="preserve">Chenyu Wen </w:t>
      </w:r>
      <w:r w:rsidR="00FB1C08" w:rsidRPr="009C104A">
        <w:rPr>
          <w:rFonts w:ascii="Times New Roman" w:eastAsia="Times New Roman" w:hAnsi="Times New Roman" w:cs="Times New Roman"/>
          <w:sz w:val="24"/>
          <w:szCs w:val="24"/>
        </w:rPr>
        <w:t>2016).</w:t>
      </w:r>
    </w:p>
    <w:p w:rsidR="009F2706" w:rsidRDefault="00D95E59" w:rsidP="00E41F74">
      <w:pPr>
        <w:spacing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Organization Change is the reaction </w:t>
      </w:r>
      <w:r>
        <w:rPr>
          <w:rFonts w:ascii="Times New Roman" w:hAnsi="Times New Roman" w:cs="Times New Roman"/>
          <w:sz w:val="24"/>
          <w:szCs w:val="24"/>
        </w:rPr>
        <w:t>of the or</w:t>
      </w:r>
      <w:bookmarkStart w:id="0" w:name="_GoBack"/>
      <w:bookmarkEnd w:id="0"/>
      <w:r>
        <w:rPr>
          <w:rFonts w:ascii="Times New Roman" w:hAnsi="Times New Roman" w:cs="Times New Roman"/>
          <w:sz w:val="24"/>
          <w:szCs w:val="24"/>
        </w:rPr>
        <w:t>ganization to the different strengths within and outside to it. Organizations exist within the community and thus react to varying factors like the system, the political and legal structure, too as different sociocultural factors. The organization</w:t>
      </w:r>
      <w:r>
        <w:rPr>
          <w:rFonts w:ascii="Times New Roman" w:hAnsi="Times New Roman" w:cs="Times New Roman"/>
          <w:sz w:val="24"/>
          <w:szCs w:val="24"/>
        </w:rPr>
        <w:t xml:space="preserve"> is like the structure and is comprised of several subsystems. What defines the organization's sustainable competitive advantage is its ability to accept change and design for it. </w:t>
      </w:r>
    </w:p>
    <w:p w:rsidR="00823730" w:rsidRDefault="00D95E59" w:rsidP="00E41F74">
      <w:pPr>
        <w:spacing w:line="240" w:lineRule="auto"/>
        <w:ind w:firstLine="720"/>
        <w:contextualSpacing/>
        <w:rPr>
          <w:rFonts w:ascii="Times New Roman" w:hAnsi="Times New Roman" w:cs="Times New Roman"/>
          <w:sz w:val="24"/>
          <w:szCs w:val="24"/>
        </w:rPr>
      </w:pPr>
      <w:r>
        <w:rPr>
          <w:rFonts w:ascii="Times New Roman" w:hAnsi="Times New Roman" w:cs="Times New Roman"/>
          <w:sz w:val="24"/>
          <w:szCs w:val="24"/>
        </w:rPr>
        <w:t>The five forces are as discussed below.</w:t>
      </w:r>
    </w:p>
    <w:p w:rsidR="00DC15FE" w:rsidRDefault="00D95E59" w:rsidP="00DC15FE">
      <w:pPr>
        <w:pStyle w:val="ListParagraph"/>
        <w:numPr>
          <w:ilvl w:val="0"/>
          <w:numId w:val="5"/>
        </w:numPr>
        <w:spacing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Competitive Rivalry. This force is </w:t>
      </w:r>
      <w:r>
        <w:rPr>
          <w:rFonts w:ascii="Times New Roman" w:hAnsi="Times New Roman" w:cs="Times New Roman"/>
          <w:sz w:val="24"/>
          <w:szCs w:val="24"/>
        </w:rPr>
        <w:t>responsible for looking at the strength and number of the firm's competitors. This force asks questions like how many rivalries the firm has and goes ahead to recognize them, and how to do their services and products quality is compared to the firms. It su</w:t>
      </w:r>
      <w:r>
        <w:rPr>
          <w:rFonts w:ascii="Times New Roman" w:hAnsi="Times New Roman" w:cs="Times New Roman"/>
          <w:sz w:val="24"/>
          <w:szCs w:val="24"/>
        </w:rPr>
        <w:t xml:space="preserve">ggests some problems for instance if the rivalry is intense, organizations are encouraged to attract more customers by the imposition of aggression price cuts and also the quality marketing campaigns. </w:t>
      </w:r>
      <w:r w:rsidR="006F0A74">
        <w:rPr>
          <w:rFonts w:ascii="Times New Roman" w:hAnsi="Times New Roman" w:cs="Times New Roman"/>
          <w:sz w:val="24"/>
          <w:szCs w:val="24"/>
        </w:rPr>
        <w:t>Similarly</w:t>
      </w:r>
      <w:r>
        <w:rPr>
          <w:rFonts w:ascii="Times New Roman" w:hAnsi="Times New Roman" w:cs="Times New Roman"/>
          <w:sz w:val="24"/>
          <w:szCs w:val="24"/>
        </w:rPr>
        <w:t xml:space="preserve">, if the firm has a minimal competitive </w:t>
      </w:r>
      <w:r>
        <w:rPr>
          <w:rFonts w:ascii="Times New Roman" w:hAnsi="Times New Roman" w:cs="Times New Roman"/>
          <w:sz w:val="24"/>
          <w:szCs w:val="24"/>
        </w:rPr>
        <w:t>rivalry in that no one is doing what you are engaged in the result is that you will have great health and substantial profits.</w:t>
      </w:r>
    </w:p>
    <w:p w:rsidR="004C7AFF" w:rsidRDefault="00D95E59" w:rsidP="004C7AFF">
      <w:pPr>
        <w:pStyle w:val="ListParagraph"/>
        <w:numPr>
          <w:ilvl w:val="0"/>
          <w:numId w:val="5"/>
        </w:numPr>
        <w:spacing w:line="240" w:lineRule="auto"/>
        <w:rPr>
          <w:rFonts w:ascii="Times New Roman" w:hAnsi="Times New Roman" w:cs="Times New Roman"/>
          <w:sz w:val="24"/>
          <w:szCs w:val="24"/>
        </w:rPr>
      </w:pPr>
      <w:r>
        <w:rPr>
          <w:rFonts w:ascii="Times New Roman" w:hAnsi="Times New Roman" w:cs="Times New Roman"/>
          <w:sz w:val="24"/>
          <w:szCs w:val="24"/>
        </w:rPr>
        <w:t>Supplier power. According to this force, it analyzes on how comfortable your supplier is to increase the prices. It also question</w:t>
      </w:r>
      <w:r>
        <w:rPr>
          <w:rFonts w:ascii="Times New Roman" w:hAnsi="Times New Roman" w:cs="Times New Roman"/>
          <w:sz w:val="24"/>
          <w:szCs w:val="24"/>
        </w:rPr>
        <w:t>s that what number of potential suppliers do you have, in what ways do their products of the supplier is and finally how expensive will it be in case of moving from one supplier to the other one. This concludes that the easy you encounter in changing the s</w:t>
      </w:r>
      <w:r>
        <w:rPr>
          <w:rFonts w:ascii="Times New Roman" w:hAnsi="Times New Roman" w:cs="Times New Roman"/>
          <w:sz w:val="24"/>
          <w:szCs w:val="24"/>
        </w:rPr>
        <w:t>uppliers the comfortable you will face going for the cheaper one. On the other hand, it suggests that when the suppliers are fewer and all matters to you, the more and strengthen their position remains, and finally they tend to possess more ability in chan</w:t>
      </w:r>
      <w:r>
        <w:rPr>
          <w:rFonts w:ascii="Times New Roman" w:hAnsi="Times New Roman" w:cs="Times New Roman"/>
          <w:sz w:val="24"/>
          <w:szCs w:val="24"/>
        </w:rPr>
        <w:t xml:space="preserve">ging you now and then. </w:t>
      </w:r>
    </w:p>
    <w:p w:rsidR="00AC7114" w:rsidRDefault="00D95E59" w:rsidP="004C7AFF">
      <w:pPr>
        <w:pStyle w:val="ListParagraph"/>
        <w:numPr>
          <w:ilvl w:val="0"/>
          <w:numId w:val="5"/>
        </w:numPr>
        <w:spacing w:line="240" w:lineRule="auto"/>
        <w:rPr>
          <w:rFonts w:ascii="Times New Roman" w:hAnsi="Times New Roman" w:cs="Times New Roman"/>
          <w:sz w:val="24"/>
          <w:szCs w:val="24"/>
        </w:rPr>
      </w:pPr>
      <w:r>
        <w:rPr>
          <w:rFonts w:ascii="Times New Roman" w:hAnsi="Times New Roman" w:cs="Times New Roman"/>
          <w:sz w:val="24"/>
          <w:szCs w:val="24"/>
        </w:rPr>
        <w:t xml:space="preserve">Buyer power. This force asks the firm on how easy it is for the customers to drive the prices down. This goes ahead to inquire how many customers your firm has and the capacity of their orders. </w:t>
      </w:r>
      <w:r w:rsidR="00FD6F00">
        <w:rPr>
          <w:rFonts w:ascii="Times New Roman" w:hAnsi="Times New Roman" w:cs="Times New Roman"/>
          <w:sz w:val="24"/>
          <w:szCs w:val="24"/>
        </w:rPr>
        <w:t>This also asks on the easy of customers to avoid your products to that of your rivalry. Thus do customers have the power to dictate your terms? When dealing with little savvy customers, they tend to have more , and also your strength will increase when you have more skills.</w:t>
      </w:r>
    </w:p>
    <w:p w:rsidR="00FD6F00" w:rsidRDefault="00D95E59" w:rsidP="004C7AFF">
      <w:pPr>
        <w:pStyle w:val="ListParagraph"/>
        <w:numPr>
          <w:ilvl w:val="0"/>
          <w:numId w:val="5"/>
        </w:numPr>
        <w:spacing w:line="240" w:lineRule="auto"/>
        <w:rPr>
          <w:rFonts w:ascii="Times New Roman" w:hAnsi="Times New Roman" w:cs="Times New Roman"/>
          <w:sz w:val="24"/>
          <w:szCs w:val="24"/>
        </w:rPr>
      </w:pPr>
      <w:r>
        <w:rPr>
          <w:rFonts w:ascii="Times New Roman" w:hAnsi="Times New Roman" w:cs="Times New Roman"/>
          <w:sz w:val="24"/>
          <w:szCs w:val="24"/>
        </w:rPr>
        <w:t>The threat of Subst</w:t>
      </w:r>
      <w:r>
        <w:rPr>
          <w:rFonts w:ascii="Times New Roman" w:hAnsi="Times New Roman" w:cs="Times New Roman"/>
          <w:sz w:val="24"/>
          <w:szCs w:val="24"/>
        </w:rPr>
        <w:t xml:space="preserve">itution. This is simply the likelihood of the customers you are handling in finding an alternative to do what you do. Therefore substitution that is cheap and easy to come up with stands at a strong position to weaken your firm as well as </w:t>
      </w:r>
      <w:r w:rsidR="006F0A74">
        <w:rPr>
          <w:rFonts w:ascii="Times New Roman" w:hAnsi="Times New Roman" w:cs="Times New Roman"/>
          <w:sz w:val="24"/>
          <w:szCs w:val="24"/>
        </w:rPr>
        <w:t>threatening</w:t>
      </w:r>
      <w:r>
        <w:rPr>
          <w:rFonts w:ascii="Times New Roman" w:hAnsi="Times New Roman" w:cs="Times New Roman"/>
          <w:sz w:val="24"/>
          <w:szCs w:val="24"/>
        </w:rPr>
        <w:t xml:space="preserve"> your </w:t>
      </w:r>
      <w:r>
        <w:rPr>
          <w:rFonts w:ascii="Times New Roman" w:hAnsi="Times New Roman" w:cs="Times New Roman"/>
          <w:sz w:val="24"/>
          <w:szCs w:val="24"/>
        </w:rPr>
        <w:t>profits.</w:t>
      </w:r>
    </w:p>
    <w:p w:rsidR="006F0A74" w:rsidRPr="006F0A74" w:rsidRDefault="00D95E59" w:rsidP="006F0A74">
      <w:pPr>
        <w:pStyle w:val="ListParagraph"/>
        <w:numPr>
          <w:ilvl w:val="0"/>
          <w:numId w:val="5"/>
        </w:numPr>
        <w:spacing w:line="240" w:lineRule="auto"/>
        <w:rPr>
          <w:rFonts w:ascii="Times New Roman" w:hAnsi="Times New Roman" w:cs="Times New Roman"/>
          <w:sz w:val="24"/>
          <w:szCs w:val="24"/>
        </w:rPr>
      </w:pPr>
      <w:r>
        <w:rPr>
          <w:rFonts w:ascii="Times New Roman" w:hAnsi="Times New Roman" w:cs="Times New Roman"/>
          <w:sz w:val="24"/>
          <w:szCs w:val="24"/>
        </w:rPr>
        <w:t>The threat of New Entry. This force analyses the aspect in which your position can be easily affected when people can enter into your business or market. It argues the firm's owners to assess how easy this can be done, how cheap to access your foo</w:t>
      </w:r>
      <w:r>
        <w:rPr>
          <w:rFonts w:ascii="Times New Roman" w:hAnsi="Times New Roman" w:cs="Times New Roman"/>
          <w:sz w:val="24"/>
          <w:szCs w:val="24"/>
        </w:rPr>
        <w:t>thold in your market.</w:t>
      </w:r>
    </w:p>
    <w:p w:rsidR="00583DEE" w:rsidRPr="00716285" w:rsidRDefault="00D95E59" w:rsidP="00716285">
      <w:pPr>
        <w:spacing w:line="240" w:lineRule="auto"/>
        <w:jc w:val="center"/>
        <w:rPr>
          <w:rFonts w:ascii="Times New Roman" w:hAnsi="Times New Roman" w:cs="Times New Roman"/>
          <w:b/>
          <w:sz w:val="24"/>
          <w:szCs w:val="24"/>
        </w:rPr>
      </w:pPr>
      <w:r w:rsidRPr="00716285">
        <w:rPr>
          <w:rFonts w:ascii="Times New Roman" w:hAnsi="Times New Roman" w:cs="Times New Roman"/>
          <w:b/>
          <w:sz w:val="24"/>
          <w:szCs w:val="24"/>
        </w:rPr>
        <w:t>Recommendation</w:t>
      </w:r>
    </w:p>
    <w:p w:rsidR="009F2706" w:rsidRDefault="00D95E59" w:rsidP="006F0A74">
      <w:pPr>
        <w:spacing w:line="240" w:lineRule="auto"/>
        <w:rPr>
          <w:rFonts w:ascii="Times New Roman" w:hAnsi="Times New Roman" w:cs="Times New Roman"/>
          <w:sz w:val="24"/>
          <w:szCs w:val="24"/>
        </w:rPr>
      </w:pPr>
      <w:r>
        <w:rPr>
          <w:rFonts w:ascii="Times New Roman" w:hAnsi="Times New Roman" w:cs="Times New Roman"/>
          <w:sz w:val="24"/>
          <w:szCs w:val="24"/>
        </w:rPr>
        <w:t xml:space="preserve">I will </w:t>
      </w:r>
      <w:r w:rsidR="0018425E">
        <w:rPr>
          <w:rFonts w:ascii="Times New Roman" w:hAnsi="Times New Roman" w:cs="Times New Roman"/>
          <w:sz w:val="24"/>
          <w:szCs w:val="24"/>
        </w:rPr>
        <w:t>recommend the organization to adopt this course of value chain analysis, PESTEL analysis, and also the five forces so that it will remain productive and even profitable. Mostly let it be guided with the five forces since some of the challenges we are facing can be effectively handled by use of the concept of five forces as illustrated above.</w:t>
      </w:r>
      <w:r w:rsidR="00B86631">
        <w:rPr>
          <w:rFonts w:ascii="Times New Roman" w:hAnsi="Times New Roman" w:cs="Times New Roman"/>
          <w:sz w:val="24"/>
          <w:szCs w:val="24"/>
        </w:rPr>
        <w:br w:type="page"/>
      </w:r>
      <w:r w:rsidR="00B86631">
        <w:rPr>
          <w:rFonts w:ascii="Times New Roman" w:hAnsi="Times New Roman" w:cs="Times New Roman"/>
          <w:sz w:val="24"/>
          <w:szCs w:val="24"/>
        </w:rPr>
        <w:lastRenderedPageBreak/>
        <w:t xml:space="preserve"> References </w:t>
      </w:r>
    </w:p>
    <w:p w:rsidR="009F2706" w:rsidRDefault="00D95E59" w:rsidP="00E41F74">
      <w:pPr>
        <w:spacing w:line="24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Hossain, M. (2018). Effects of cultural differences on non-European entrepreneurs while establishing a start-up</w:t>
      </w:r>
      <w:r>
        <w:rPr>
          <w:rFonts w:ascii="Times New Roman" w:hAnsi="Times New Roman" w:cs="Times New Roman"/>
          <w:sz w:val="24"/>
          <w:szCs w:val="24"/>
        </w:rPr>
        <w:t xml:space="preserve"> company in Sweden.</w:t>
      </w:r>
    </w:p>
    <w:p w:rsidR="009F2706" w:rsidRDefault="00D95E59" w:rsidP="00E41F74">
      <w:pPr>
        <w:spacing w:line="24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Ingason, H. Þ., &amp; Jónasson, H. I. (2019). </w:t>
      </w:r>
      <w:r>
        <w:rPr>
          <w:rFonts w:ascii="Times New Roman" w:hAnsi="Times New Roman" w:cs="Times New Roman"/>
          <w:i/>
          <w:iCs/>
          <w:sz w:val="24"/>
          <w:szCs w:val="24"/>
        </w:rPr>
        <w:t>Project Strategy</w:t>
      </w:r>
      <w:r>
        <w:rPr>
          <w:rFonts w:ascii="Times New Roman" w:hAnsi="Times New Roman" w:cs="Times New Roman"/>
          <w:sz w:val="24"/>
          <w:szCs w:val="24"/>
        </w:rPr>
        <w:t>. Routledge.</w:t>
      </w:r>
    </w:p>
    <w:p w:rsidR="009F2706" w:rsidRDefault="00D95E59" w:rsidP="00E41F74">
      <w:pPr>
        <w:spacing w:line="24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Milani, F. (2019). </w:t>
      </w:r>
      <w:r>
        <w:rPr>
          <w:rFonts w:ascii="Times New Roman" w:hAnsi="Times New Roman" w:cs="Times New Roman"/>
          <w:i/>
          <w:iCs/>
          <w:sz w:val="24"/>
          <w:szCs w:val="24"/>
        </w:rPr>
        <w:t>Digital Business Analysis</w:t>
      </w:r>
      <w:r>
        <w:rPr>
          <w:rFonts w:ascii="Times New Roman" w:hAnsi="Times New Roman" w:cs="Times New Roman"/>
          <w:sz w:val="24"/>
          <w:szCs w:val="24"/>
        </w:rPr>
        <w:t>. Springer.</w:t>
      </w:r>
    </w:p>
    <w:p w:rsidR="009F2706" w:rsidRDefault="00D95E59" w:rsidP="00E41F74">
      <w:pPr>
        <w:spacing w:line="24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Oliveira, M. P. V. D., &amp;</w:t>
      </w:r>
      <w:r>
        <w:rPr>
          <w:rFonts w:ascii="Times New Roman" w:hAnsi="Times New Roman" w:cs="Times New Roman"/>
          <w:sz w:val="24"/>
          <w:szCs w:val="24"/>
        </w:rPr>
        <w:t xml:space="preserve"> Handfield, R. (2019). Analytical foundations for the development of real-time supply chain capabilities. </w:t>
      </w:r>
      <w:r>
        <w:rPr>
          <w:rFonts w:ascii="Times New Roman" w:hAnsi="Times New Roman" w:cs="Times New Roman"/>
          <w:i/>
          <w:iCs/>
          <w:sz w:val="24"/>
          <w:szCs w:val="24"/>
        </w:rPr>
        <w:t>International Journal of Production Research</w:t>
      </w:r>
      <w:r>
        <w:rPr>
          <w:rFonts w:ascii="Times New Roman" w:hAnsi="Times New Roman" w:cs="Times New Roman"/>
          <w:sz w:val="24"/>
          <w:szCs w:val="24"/>
        </w:rPr>
        <w:t>, </w:t>
      </w:r>
      <w:r>
        <w:rPr>
          <w:rFonts w:ascii="Times New Roman" w:hAnsi="Times New Roman" w:cs="Times New Roman"/>
          <w:i/>
          <w:iCs/>
          <w:sz w:val="24"/>
          <w:szCs w:val="24"/>
        </w:rPr>
        <w:t>57</w:t>
      </w:r>
      <w:r>
        <w:rPr>
          <w:rFonts w:ascii="Times New Roman" w:hAnsi="Times New Roman" w:cs="Times New Roman"/>
          <w:sz w:val="24"/>
          <w:szCs w:val="24"/>
        </w:rPr>
        <w:t>(5), 1571-1589.</w:t>
      </w:r>
    </w:p>
    <w:p w:rsidR="009C104A" w:rsidRPr="009C104A" w:rsidRDefault="00D95E59" w:rsidP="009C104A">
      <w:pPr>
        <w:spacing w:after="0" w:line="240" w:lineRule="auto"/>
        <w:rPr>
          <w:rFonts w:ascii="Times New Roman" w:eastAsia="Times New Roman" w:hAnsi="Times New Roman" w:cs="Times New Roman"/>
          <w:sz w:val="24"/>
          <w:szCs w:val="24"/>
        </w:rPr>
      </w:pPr>
      <w:r w:rsidRPr="009C104A">
        <w:rPr>
          <w:rFonts w:ascii="Times New Roman" w:eastAsia="Times New Roman" w:hAnsi="Times New Roman" w:cs="Times New Roman"/>
          <w:sz w:val="24"/>
          <w:szCs w:val="24"/>
        </w:rPr>
        <w:t>Lincoln, I. V., &amp; Andrew, C. E. (2018).</w:t>
      </w:r>
      <w:r w:rsidRPr="009C104A">
        <w:rPr>
          <w:rFonts w:ascii="Times New Roman" w:eastAsia="Times New Roman" w:hAnsi="Times New Roman" w:cs="Times New Roman"/>
          <w:sz w:val="24"/>
          <w:szCs w:val="24"/>
        </w:rPr>
        <w:t xml:space="preserve"> Porter Analysis: A Business Strategy of Amazon. Com </w:t>
      </w:r>
      <w:r>
        <w:rPr>
          <w:rFonts w:ascii="Times New Roman" w:eastAsia="Times New Roman" w:hAnsi="Times New Roman" w:cs="Times New Roman"/>
          <w:sz w:val="24"/>
          <w:szCs w:val="24"/>
        </w:rPr>
        <w:tab/>
      </w:r>
      <w:r w:rsidRPr="009C104A">
        <w:rPr>
          <w:rFonts w:ascii="Times New Roman" w:eastAsia="Times New Roman" w:hAnsi="Times New Roman" w:cs="Times New Roman"/>
          <w:sz w:val="24"/>
          <w:szCs w:val="24"/>
        </w:rPr>
        <w:t>Through a Value Chain and Comparative Advantage Analysis of Amazon's Trademarks</w:t>
      </w:r>
      <w:r>
        <w:rPr>
          <w:rFonts w:ascii="Times New Roman" w:eastAsia="Times New Roman" w:hAnsi="Times New Roman" w:cs="Times New Roman"/>
          <w:sz w:val="24"/>
          <w:szCs w:val="24"/>
        </w:rPr>
        <w:tab/>
      </w:r>
      <w:r w:rsidRPr="009C104A">
        <w:rPr>
          <w:rFonts w:ascii="Times New Roman" w:eastAsia="Times New Roman" w:hAnsi="Times New Roman" w:cs="Times New Roman"/>
          <w:sz w:val="24"/>
          <w:szCs w:val="24"/>
        </w:rPr>
        <w:t xml:space="preserve">and Intangibles. </w:t>
      </w:r>
      <w:r w:rsidRPr="009C104A">
        <w:rPr>
          <w:rFonts w:ascii="Times New Roman" w:eastAsia="Times New Roman" w:hAnsi="Times New Roman" w:cs="Times New Roman"/>
          <w:i/>
          <w:iCs/>
          <w:sz w:val="24"/>
          <w:szCs w:val="24"/>
        </w:rPr>
        <w:t xml:space="preserve">Com Through a Value Chain and Comparative Advantage Analysis of </w:t>
      </w:r>
      <w:r>
        <w:rPr>
          <w:rFonts w:ascii="Times New Roman" w:eastAsia="Times New Roman" w:hAnsi="Times New Roman" w:cs="Times New Roman"/>
          <w:i/>
          <w:iCs/>
          <w:sz w:val="24"/>
          <w:szCs w:val="24"/>
        </w:rPr>
        <w:tab/>
      </w:r>
      <w:r w:rsidRPr="009C104A">
        <w:rPr>
          <w:rFonts w:ascii="Times New Roman" w:eastAsia="Times New Roman" w:hAnsi="Times New Roman" w:cs="Times New Roman"/>
          <w:i/>
          <w:iCs/>
          <w:sz w:val="24"/>
          <w:szCs w:val="24"/>
        </w:rPr>
        <w:t>Amazon’s Trademarks and Intangibles (Nov</w:t>
      </w:r>
      <w:r w:rsidRPr="009C104A">
        <w:rPr>
          <w:rFonts w:ascii="Times New Roman" w:eastAsia="Times New Roman" w:hAnsi="Times New Roman" w:cs="Times New Roman"/>
          <w:i/>
          <w:iCs/>
          <w:sz w:val="24"/>
          <w:szCs w:val="24"/>
        </w:rPr>
        <w:t xml:space="preserve">ember 27, 2018). Practical Guide to US </w:t>
      </w:r>
      <w:r>
        <w:rPr>
          <w:rFonts w:ascii="Times New Roman" w:eastAsia="Times New Roman" w:hAnsi="Times New Roman" w:cs="Times New Roman"/>
          <w:i/>
          <w:iCs/>
          <w:sz w:val="24"/>
          <w:szCs w:val="24"/>
        </w:rPr>
        <w:tab/>
      </w:r>
      <w:r w:rsidRPr="009C104A">
        <w:rPr>
          <w:rFonts w:ascii="Times New Roman" w:eastAsia="Times New Roman" w:hAnsi="Times New Roman" w:cs="Times New Roman"/>
          <w:i/>
          <w:iCs/>
          <w:sz w:val="24"/>
          <w:szCs w:val="24"/>
        </w:rPr>
        <w:t>Transfer Pricing,</w:t>
      </w:r>
      <w:r w:rsidRPr="009C104A">
        <w:rPr>
          <w:rFonts w:ascii="Times New Roman" w:eastAsia="Times New Roman" w:hAnsi="Times New Roman" w:cs="Times New Roman"/>
          <w:sz w:val="24"/>
          <w:szCs w:val="24"/>
        </w:rPr>
        <w:t>.</w:t>
      </w:r>
    </w:p>
    <w:p w:rsidR="009C104A" w:rsidRPr="009C104A" w:rsidRDefault="00D95E59" w:rsidP="009C104A">
      <w:pPr>
        <w:spacing w:after="0" w:line="240" w:lineRule="auto"/>
        <w:rPr>
          <w:rFonts w:ascii="Times New Roman" w:eastAsia="Times New Roman" w:hAnsi="Times New Roman" w:cs="Times New Roman"/>
          <w:sz w:val="24"/>
          <w:szCs w:val="24"/>
        </w:rPr>
      </w:pPr>
      <w:r w:rsidRPr="009C104A">
        <w:rPr>
          <w:rFonts w:ascii="Times New Roman" w:eastAsia="Times New Roman" w:hAnsi="Times New Roman" w:cs="Times New Roman"/>
          <w:sz w:val="24"/>
          <w:szCs w:val="24"/>
        </w:rPr>
        <w:t xml:space="preserve">Jaligot, R., Wilson, D. C., Cheeseman, C. R., Shaker, B., &amp; Stretz, J. (2016). Applying value chain analysis to informal sector recycling: A case study of the Zabaleen. </w:t>
      </w:r>
      <w:r w:rsidRPr="009C104A">
        <w:rPr>
          <w:rFonts w:ascii="Times New Roman" w:eastAsia="Times New Roman" w:hAnsi="Times New Roman" w:cs="Times New Roman"/>
          <w:i/>
          <w:iCs/>
          <w:sz w:val="24"/>
          <w:szCs w:val="24"/>
        </w:rPr>
        <w:t xml:space="preserve">Resources, </w:t>
      </w:r>
      <w:r>
        <w:rPr>
          <w:rFonts w:ascii="Times New Roman" w:eastAsia="Times New Roman" w:hAnsi="Times New Roman" w:cs="Times New Roman"/>
          <w:i/>
          <w:iCs/>
          <w:sz w:val="24"/>
          <w:szCs w:val="24"/>
        </w:rPr>
        <w:tab/>
      </w:r>
      <w:r w:rsidRPr="009C104A">
        <w:rPr>
          <w:rFonts w:ascii="Times New Roman" w:eastAsia="Times New Roman" w:hAnsi="Times New Roman" w:cs="Times New Roman"/>
          <w:i/>
          <w:iCs/>
          <w:sz w:val="24"/>
          <w:szCs w:val="24"/>
        </w:rPr>
        <w:t>Conservation and</w:t>
      </w:r>
      <w:r w:rsidRPr="009C104A">
        <w:rPr>
          <w:rFonts w:ascii="Times New Roman" w:eastAsia="Times New Roman" w:hAnsi="Times New Roman" w:cs="Times New Roman"/>
          <w:i/>
          <w:iCs/>
          <w:sz w:val="24"/>
          <w:szCs w:val="24"/>
        </w:rPr>
        <w:t xml:space="preserve"> Recycling</w:t>
      </w:r>
      <w:r w:rsidRPr="009C104A">
        <w:rPr>
          <w:rFonts w:ascii="Times New Roman" w:eastAsia="Times New Roman" w:hAnsi="Times New Roman" w:cs="Times New Roman"/>
          <w:sz w:val="24"/>
          <w:szCs w:val="24"/>
        </w:rPr>
        <w:t xml:space="preserve">, </w:t>
      </w:r>
      <w:r w:rsidRPr="009C104A">
        <w:rPr>
          <w:rFonts w:ascii="Times New Roman" w:eastAsia="Times New Roman" w:hAnsi="Times New Roman" w:cs="Times New Roman"/>
          <w:i/>
          <w:iCs/>
          <w:sz w:val="24"/>
          <w:szCs w:val="24"/>
        </w:rPr>
        <w:t>114</w:t>
      </w:r>
      <w:r w:rsidRPr="009C104A">
        <w:rPr>
          <w:rFonts w:ascii="Times New Roman" w:eastAsia="Times New Roman" w:hAnsi="Times New Roman" w:cs="Times New Roman"/>
          <w:sz w:val="24"/>
          <w:szCs w:val="24"/>
        </w:rPr>
        <w:t>, 80-91.</w:t>
      </w:r>
    </w:p>
    <w:p w:rsidR="009C104A" w:rsidRPr="009C104A" w:rsidRDefault="00D95E59" w:rsidP="009C104A">
      <w:pPr>
        <w:spacing w:after="0" w:line="240" w:lineRule="auto"/>
        <w:rPr>
          <w:rFonts w:ascii="Times New Roman" w:eastAsia="Times New Roman" w:hAnsi="Times New Roman" w:cs="Times New Roman"/>
          <w:sz w:val="24"/>
          <w:szCs w:val="24"/>
        </w:rPr>
      </w:pPr>
      <w:r w:rsidRPr="009C104A">
        <w:rPr>
          <w:rFonts w:ascii="Times New Roman" w:eastAsia="Times New Roman" w:hAnsi="Times New Roman" w:cs="Times New Roman"/>
          <w:sz w:val="24"/>
          <w:szCs w:val="24"/>
        </w:rPr>
        <w:t>Song, J., Sun, Y., &amp; Jin, L. (2017). PESTEL analysis of the development of the waste-to-energy</w:t>
      </w:r>
      <w:r>
        <w:rPr>
          <w:rFonts w:ascii="Times New Roman" w:eastAsia="Times New Roman" w:hAnsi="Times New Roman" w:cs="Times New Roman"/>
          <w:sz w:val="24"/>
          <w:szCs w:val="24"/>
        </w:rPr>
        <w:tab/>
      </w:r>
      <w:r w:rsidRPr="009C104A">
        <w:rPr>
          <w:rFonts w:ascii="Times New Roman" w:eastAsia="Times New Roman" w:hAnsi="Times New Roman" w:cs="Times New Roman"/>
          <w:sz w:val="24"/>
          <w:szCs w:val="24"/>
        </w:rPr>
        <w:t xml:space="preserve">incineration industry in China. </w:t>
      </w:r>
      <w:r w:rsidRPr="009C104A">
        <w:rPr>
          <w:rFonts w:ascii="Times New Roman" w:eastAsia="Times New Roman" w:hAnsi="Times New Roman" w:cs="Times New Roman"/>
          <w:i/>
          <w:iCs/>
          <w:sz w:val="24"/>
          <w:szCs w:val="24"/>
        </w:rPr>
        <w:t>Renewable and Sustainable Energy Reviews</w:t>
      </w:r>
      <w:r w:rsidRPr="009C104A">
        <w:rPr>
          <w:rFonts w:ascii="Times New Roman" w:eastAsia="Times New Roman" w:hAnsi="Times New Roman" w:cs="Times New Roman"/>
          <w:sz w:val="24"/>
          <w:szCs w:val="24"/>
        </w:rPr>
        <w:t xml:space="preserve">, </w:t>
      </w:r>
      <w:r w:rsidRPr="009C104A">
        <w:rPr>
          <w:rFonts w:ascii="Times New Roman" w:eastAsia="Times New Roman" w:hAnsi="Times New Roman" w:cs="Times New Roman"/>
          <w:i/>
          <w:iCs/>
          <w:sz w:val="24"/>
          <w:szCs w:val="24"/>
        </w:rPr>
        <w:t>80</w:t>
      </w:r>
      <w:r w:rsidRPr="009C104A">
        <w:rPr>
          <w:rFonts w:ascii="Times New Roman" w:eastAsia="Times New Roman" w:hAnsi="Times New Roman" w:cs="Times New Roman"/>
          <w:sz w:val="24"/>
          <w:szCs w:val="24"/>
        </w:rPr>
        <w:t>, 276-289.</w:t>
      </w:r>
    </w:p>
    <w:p w:rsidR="009C104A" w:rsidRPr="009C104A" w:rsidRDefault="00D95E59" w:rsidP="009C104A">
      <w:pPr>
        <w:spacing w:after="0" w:line="240" w:lineRule="auto"/>
        <w:rPr>
          <w:rFonts w:ascii="Times New Roman" w:eastAsia="Times New Roman" w:hAnsi="Times New Roman" w:cs="Times New Roman"/>
          <w:sz w:val="24"/>
          <w:szCs w:val="24"/>
        </w:rPr>
      </w:pPr>
      <w:r w:rsidRPr="009C104A">
        <w:rPr>
          <w:rFonts w:ascii="Times New Roman" w:eastAsia="Times New Roman" w:hAnsi="Times New Roman" w:cs="Times New Roman"/>
          <w:sz w:val="24"/>
          <w:szCs w:val="24"/>
        </w:rPr>
        <w:t>Pan, W., Chen, L., &amp; Zhan, W. (2018). PESTEL analy</w:t>
      </w:r>
      <w:r w:rsidRPr="009C104A">
        <w:rPr>
          <w:rFonts w:ascii="Times New Roman" w:eastAsia="Times New Roman" w:hAnsi="Times New Roman" w:cs="Times New Roman"/>
          <w:sz w:val="24"/>
          <w:szCs w:val="24"/>
        </w:rPr>
        <w:t xml:space="preserve">sis of construction productivity enhancement strategies: A case study of three economies. </w:t>
      </w:r>
      <w:r w:rsidRPr="009C104A">
        <w:rPr>
          <w:rFonts w:ascii="Times New Roman" w:eastAsia="Times New Roman" w:hAnsi="Times New Roman" w:cs="Times New Roman"/>
          <w:i/>
          <w:iCs/>
          <w:sz w:val="24"/>
          <w:szCs w:val="24"/>
        </w:rPr>
        <w:t xml:space="preserve">Journal of Management in </w:t>
      </w:r>
      <w:r>
        <w:rPr>
          <w:rFonts w:ascii="Times New Roman" w:eastAsia="Times New Roman" w:hAnsi="Times New Roman" w:cs="Times New Roman"/>
          <w:i/>
          <w:iCs/>
          <w:sz w:val="24"/>
          <w:szCs w:val="24"/>
        </w:rPr>
        <w:tab/>
      </w:r>
      <w:r w:rsidRPr="009C104A">
        <w:rPr>
          <w:rFonts w:ascii="Times New Roman" w:eastAsia="Times New Roman" w:hAnsi="Times New Roman" w:cs="Times New Roman"/>
          <w:i/>
          <w:iCs/>
          <w:sz w:val="24"/>
          <w:szCs w:val="24"/>
        </w:rPr>
        <w:t>Engineering</w:t>
      </w:r>
      <w:r w:rsidRPr="009C104A">
        <w:rPr>
          <w:rFonts w:ascii="Times New Roman" w:eastAsia="Times New Roman" w:hAnsi="Times New Roman" w:cs="Times New Roman"/>
          <w:sz w:val="24"/>
          <w:szCs w:val="24"/>
        </w:rPr>
        <w:t xml:space="preserve">, </w:t>
      </w:r>
      <w:r w:rsidRPr="009C104A">
        <w:rPr>
          <w:rFonts w:ascii="Times New Roman" w:eastAsia="Times New Roman" w:hAnsi="Times New Roman" w:cs="Times New Roman"/>
          <w:i/>
          <w:iCs/>
          <w:sz w:val="24"/>
          <w:szCs w:val="24"/>
        </w:rPr>
        <w:t>35</w:t>
      </w:r>
      <w:r w:rsidRPr="009C104A">
        <w:rPr>
          <w:rFonts w:ascii="Times New Roman" w:eastAsia="Times New Roman" w:hAnsi="Times New Roman" w:cs="Times New Roman"/>
          <w:sz w:val="24"/>
          <w:szCs w:val="24"/>
        </w:rPr>
        <w:t>(1), 05018013.</w:t>
      </w:r>
    </w:p>
    <w:p w:rsidR="009C104A" w:rsidRPr="009C104A" w:rsidRDefault="00D95E59" w:rsidP="009C104A">
      <w:pPr>
        <w:spacing w:after="0" w:line="240" w:lineRule="auto"/>
        <w:rPr>
          <w:rFonts w:ascii="Times New Roman" w:eastAsia="Times New Roman" w:hAnsi="Times New Roman" w:cs="Times New Roman"/>
          <w:sz w:val="24"/>
          <w:szCs w:val="24"/>
        </w:rPr>
      </w:pPr>
      <w:r w:rsidRPr="009C104A">
        <w:rPr>
          <w:rFonts w:ascii="Times New Roman" w:eastAsia="Times New Roman" w:hAnsi="Times New Roman" w:cs="Times New Roman"/>
          <w:sz w:val="24"/>
          <w:szCs w:val="24"/>
        </w:rPr>
        <w:t>Zhao, Z. Y., Zuo, J., Wu, P. H., Yan, H., &amp; Zillante, G. (2016). Competitiveness assessment of</w:t>
      </w:r>
      <w:r>
        <w:rPr>
          <w:rFonts w:ascii="Times New Roman" w:eastAsia="Times New Roman" w:hAnsi="Times New Roman" w:cs="Times New Roman"/>
          <w:sz w:val="24"/>
          <w:szCs w:val="24"/>
        </w:rPr>
        <w:tab/>
      </w:r>
      <w:r w:rsidRPr="009C104A">
        <w:rPr>
          <w:rFonts w:ascii="Times New Roman" w:eastAsia="Times New Roman" w:hAnsi="Times New Roman" w:cs="Times New Roman"/>
          <w:sz w:val="24"/>
          <w:szCs w:val="24"/>
        </w:rPr>
        <w:t>the biomass pow</w:t>
      </w:r>
      <w:r w:rsidRPr="009C104A">
        <w:rPr>
          <w:rFonts w:ascii="Times New Roman" w:eastAsia="Times New Roman" w:hAnsi="Times New Roman" w:cs="Times New Roman"/>
          <w:sz w:val="24"/>
          <w:szCs w:val="24"/>
        </w:rPr>
        <w:t xml:space="preserve">er generation industry in China: A five forces model study. </w:t>
      </w:r>
      <w:r w:rsidRPr="009C104A">
        <w:rPr>
          <w:rFonts w:ascii="Times New Roman" w:eastAsia="Times New Roman" w:hAnsi="Times New Roman" w:cs="Times New Roman"/>
          <w:i/>
          <w:iCs/>
          <w:sz w:val="24"/>
          <w:szCs w:val="24"/>
        </w:rPr>
        <w:t xml:space="preserve">Renewable </w:t>
      </w:r>
      <w:r>
        <w:rPr>
          <w:rFonts w:ascii="Times New Roman" w:eastAsia="Times New Roman" w:hAnsi="Times New Roman" w:cs="Times New Roman"/>
          <w:i/>
          <w:iCs/>
          <w:sz w:val="24"/>
          <w:szCs w:val="24"/>
        </w:rPr>
        <w:tab/>
      </w:r>
      <w:r w:rsidRPr="009C104A">
        <w:rPr>
          <w:rFonts w:ascii="Times New Roman" w:eastAsia="Times New Roman" w:hAnsi="Times New Roman" w:cs="Times New Roman"/>
          <w:i/>
          <w:iCs/>
          <w:sz w:val="24"/>
          <w:szCs w:val="24"/>
        </w:rPr>
        <w:t>Energy</w:t>
      </w:r>
      <w:r w:rsidRPr="009C104A">
        <w:rPr>
          <w:rFonts w:ascii="Times New Roman" w:eastAsia="Times New Roman" w:hAnsi="Times New Roman" w:cs="Times New Roman"/>
          <w:sz w:val="24"/>
          <w:szCs w:val="24"/>
        </w:rPr>
        <w:t xml:space="preserve">, </w:t>
      </w:r>
      <w:r w:rsidRPr="009C104A">
        <w:rPr>
          <w:rFonts w:ascii="Times New Roman" w:eastAsia="Times New Roman" w:hAnsi="Times New Roman" w:cs="Times New Roman"/>
          <w:i/>
          <w:iCs/>
          <w:sz w:val="24"/>
          <w:szCs w:val="24"/>
        </w:rPr>
        <w:t>89</w:t>
      </w:r>
      <w:r w:rsidRPr="009C104A">
        <w:rPr>
          <w:rFonts w:ascii="Times New Roman" w:eastAsia="Times New Roman" w:hAnsi="Times New Roman" w:cs="Times New Roman"/>
          <w:sz w:val="24"/>
          <w:szCs w:val="24"/>
        </w:rPr>
        <w:t>, 144-153.</w:t>
      </w:r>
    </w:p>
    <w:p w:rsidR="009C104A" w:rsidRPr="009C104A" w:rsidRDefault="00D95E59" w:rsidP="009C104A">
      <w:pPr>
        <w:spacing w:after="0" w:line="240" w:lineRule="auto"/>
        <w:rPr>
          <w:rFonts w:ascii="Times New Roman" w:eastAsia="Times New Roman" w:hAnsi="Times New Roman" w:cs="Times New Roman"/>
          <w:sz w:val="24"/>
          <w:szCs w:val="24"/>
        </w:rPr>
      </w:pPr>
      <w:r w:rsidRPr="009C104A">
        <w:rPr>
          <w:rFonts w:ascii="Times New Roman" w:eastAsia="Times New Roman" w:hAnsi="Times New Roman" w:cs="Times New Roman"/>
          <w:sz w:val="24"/>
          <w:szCs w:val="24"/>
        </w:rPr>
        <w:t xml:space="preserve">Chenyu, F., &amp; Wen, X. (2016). Analysis of Development Strategies of Online Pharmacies in </w:t>
      </w:r>
      <w:r>
        <w:rPr>
          <w:rFonts w:ascii="Times New Roman" w:eastAsia="Times New Roman" w:hAnsi="Times New Roman" w:cs="Times New Roman"/>
          <w:sz w:val="24"/>
          <w:szCs w:val="24"/>
        </w:rPr>
        <w:tab/>
      </w:r>
      <w:r w:rsidRPr="009C104A">
        <w:rPr>
          <w:rFonts w:ascii="Times New Roman" w:eastAsia="Times New Roman" w:hAnsi="Times New Roman" w:cs="Times New Roman"/>
          <w:sz w:val="24"/>
          <w:szCs w:val="24"/>
        </w:rPr>
        <w:t xml:space="preserve">China Based on Michael Porter's Five Forces Model. </w:t>
      </w:r>
      <w:r w:rsidRPr="009C104A">
        <w:rPr>
          <w:rFonts w:ascii="Times New Roman" w:eastAsia="Times New Roman" w:hAnsi="Times New Roman" w:cs="Times New Roman"/>
          <w:i/>
          <w:iCs/>
          <w:sz w:val="24"/>
          <w:szCs w:val="24"/>
        </w:rPr>
        <w:t xml:space="preserve">Chinese Pharmaceutical </w:t>
      </w:r>
      <w:r w:rsidRPr="009C104A">
        <w:rPr>
          <w:rFonts w:ascii="Times New Roman" w:eastAsia="Times New Roman" w:hAnsi="Times New Roman" w:cs="Times New Roman"/>
          <w:i/>
          <w:iCs/>
          <w:sz w:val="24"/>
          <w:szCs w:val="24"/>
        </w:rPr>
        <w:t>Affairs</w:t>
      </w:r>
      <w:r w:rsidRPr="009C104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Pr="009C104A">
        <w:rPr>
          <w:rFonts w:ascii="Times New Roman" w:eastAsia="Times New Roman" w:hAnsi="Times New Roman" w:cs="Times New Roman"/>
          <w:sz w:val="24"/>
          <w:szCs w:val="24"/>
        </w:rPr>
        <w:t>(11), 6.</w:t>
      </w:r>
    </w:p>
    <w:p w:rsidR="009C104A" w:rsidRDefault="009C104A" w:rsidP="00E41F74">
      <w:pPr>
        <w:spacing w:line="240" w:lineRule="auto"/>
        <w:ind w:left="720" w:hanging="720"/>
        <w:contextualSpacing/>
        <w:rPr>
          <w:rFonts w:ascii="Times New Roman" w:hAnsi="Times New Roman" w:cs="Times New Roman"/>
          <w:sz w:val="24"/>
          <w:szCs w:val="24"/>
        </w:rPr>
      </w:pPr>
    </w:p>
    <w:sectPr w:rsidR="009C104A" w:rsidSect="009F2706">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5E59" w:rsidRDefault="00D95E59">
      <w:pPr>
        <w:spacing w:after="0" w:line="240" w:lineRule="auto"/>
      </w:pPr>
      <w:r>
        <w:separator/>
      </w:r>
    </w:p>
  </w:endnote>
  <w:endnote w:type="continuationSeparator" w:id="0">
    <w:p w:rsidR="00D95E59" w:rsidRDefault="00D95E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5E59" w:rsidRDefault="00D95E59">
      <w:pPr>
        <w:spacing w:after="0" w:line="240" w:lineRule="auto"/>
      </w:pPr>
      <w:r>
        <w:separator/>
      </w:r>
    </w:p>
  </w:footnote>
  <w:footnote w:type="continuationSeparator" w:id="0">
    <w:p w:rsidR="00D95E59" w:rsidRDefault="00D95E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2706" w:rsidRDefault="00D95E59">
    <w:pPr>
      <w:tabs>
        <w:tab w:val="left" w:pos="1853"/>
        <w:tab w:val="center" w:pos="5040"/>
      </w:tabs>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THE STRATEGIC ANALYSIS</w:t>
    </w:r>
    <w:r>
      <w:rPr>
        <w:rFonts w:ascii="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777952">
      <w:rPr>
        <w:rFonts w:ascii="Times New Roman" w:hAnsi="Times New Roman" w:cs="Times New Roman"/>
        <w:noProof/>
        <w:sz w:val="24"/>
        <w:szCs w:val="24"/>
      </w:rPr>
      <w:t>7</w:t>
    </w:r>
    <w:r>
      <w:rPr>
        <w:rFonts w:ascii="Times New Roman" w:hAnsi="Times New Roman" w:cs="Times New Roman"/>
        <w:sz w:val="24"/>
        <w:szCs w:val="24"/>
      </w:rPr>
      <w:fldChar w:fldCharType="end"/>
    </w:r>
  </w:p>
  <w:p w:rsidR="009F2706" w:rsidRDefault="009F270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2706" w:rsidRDefault="00D95E59">
    <w:pPr>
      <w:tabs>
        <w:tab w:val="left" w:pos="1853"/>
        <w:tab w:val="left" w:pos="3569"/>
        <w:tab w:val="center" w:pos="5040"/>
      </w:tabs>
      <w:spacing w:after="0" w:line="480" w:lineRule="auto"/>
      <w:contextualSpacing/>
      <w:rPr>
        <w:rFonts w:ascii="Times New Roman" w:hAnsi="Times New Roman" w:cs="Times New Roman"/>
        <w:color w:val="444444"/>
        <w:sz w:val="24"/>
        <w:szCs w:val="24"/>
        <w:shd w:val="clear" w:color="auto" w:fill="FFFFFF"/>
      </w:rPr>
    </w:pPr>
    <w:r>
      <w:rPr>
        <w:rFonts w:ascii="Times New Roman" w:hAnsi="Times New Roman" w:cs="Times New Roman"/>
        <w:sz w:val="24"/>
        <w:szCs w:val="24"/>
      </w:rPr>
      <w:t xml:space="preserve">Running </w:t>
    </w:r>
    <w:r w:rsidR="002538DF">
      <w:rPr>
        <w:rFonts w:ascii="Times New Roman" w:hAnsi="Times New Roman" w:cs="Times New Roman"/>
        <w:sz w:val="24"/>
        <w:szCs w:val="24"/>
      </w:rPr>
      <w:t>head: THE</w:t>
    </w:r>
    <w:r>
      <w:rPr>
        <w:rFonts w:ascii="Times New Roman" w:hAnsi="Times New Roman" w:cs="Times New Roman"/>
        <w:sz w:val="24"/>
        <w:szCs w:val="24"/>
      </w:rPr>
      <w:t xml:space="preserve"> STRATEGIC ANALYSIS</w:t>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p>
  <w:p w:rsidR="009F2706" w:rsidRDefault="009F270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48D6A4B4"/>
    <w:lvl w:ilvl="0" w:tplc="310E63A0">
      <w:start w:val="1"/>
      <w:numFmt w:val="decimal"/>
      <w:lvlText w:val="%1."/>
      <w:lvlJc w:val="left"/>
      <w:pPr>
        <w:ind w:left="1080" w:hanging="360"/>
      </w:pPr>
      <w:rPr>
        <w:rFonts w:hint="default"/>
      </w:rPr>
    </w:lvl>
    <w:lvl w:ilvl="1" w:tplc="52E6CE48" w:tentative="1">
      <w:start w:val="1"/>
      <w:numFmt w:val="lowerLetter"/>
      <w:lvlText w:val="%2."/>
      <w:lvlJc w:val="left"/>
      <w:pPr>
        <w:ind w:left="1800" w:hanging="360"/>
      </w:pPr>
    </w:lvl>
    <w:lvl w:ilvl="2" w:tplc="21147316" w:tentative="1">
      <w:start w:val="1"/>
      <w:numFmt w:val="lowerRoman"/>
      <w:lvlText w:val="%3."/>
      <w:lvlJc w:val="right"/>
      <w:pPr>
        <w:ind w:left="2520" w:hanging="180"/>
      </w:pPr>
    </w:lvl>
    <w:lvl w:ilvl="3" w:tplc="7CDC77A2" w:tentative="1">
      <w:start w:val="1"/>
      <w:numFmt w:val="decimal"/>
      <w:lvlText w:val="%4."/>
      <w:lvlJc w:val="left"/>
      <w:pPr>
        <w:ind w:left="3240" w:hanging="360"/>
      </w:pPr>
    </w:lvl>
    <w:lvl w:ilvl="4" w:tplc="FD868812" w:tentative="1">
      <w:start w:val="1"/>
      <w:numFmt w:val="lowerLetter"/>
      <w:lvlText w:val="%5."/>
      <w:lvlJc w:val="left"/>
      <w:pPr>
        <w:ind w:left="3960" w:hanging="360"/>
      </w:pPr>
    </w:lvl>
    <w:lvl w:ilvl="5" w:tplc="7EEEE492" w:tentative="1">
      <w:start w:val="1"/>
      <w:numFmt w:val="lowerRoman"/>
      <w:lvlText w:val="%6."/>
      <w:lvlJc w:val="right"/>
      <w:pPr>
        <w:ind w:left="4680" w:hanging="180"/>
      </w:pPr>
    </w:lvl>
    <w:lvl w:ilvl="6" w:tplc="46DE0B3E" w:tentative="1">
      <w:start w:val="1"/>
      <w:numFmt w:val="decimal"/>
      <w:lvlText w:val="%7."/>
      <w:lvlJc w:val="left"/>
      <w:pPr>
        <w:ind w:left="5400" w:hanging="360"/>
      </w:pPr>
    </w:lvl>
    <w:lvl w:ilvl="7" w:tplc="8D2410BE" w:tentative="1">
      <w:start w:val="1"/>
      <w:numFmt w:val="lowerLetter"/>
      <w:lvlText w:val="%8."/>
      <w:lvlJc w:val="left"/>
      <w:pPr>
        <w:ind w:left="6120" w:hanging="360"/>
      </w:pPr>
    </w:lvl>
    <w:lvl w:ilvl="8" w:tplc="B142B91C" w:tentative="1">
      <w:start w:val="1"/>
      <w:numFmt w:val="lowerRoman"/>
      <w:lvlText w:val="%9."/>
      <w:lvlJc w:val="right"/>
      <w:pPr>
        <w:ind w:left="6840" w:hanging="180"/>
      </w:pPr>
    </w:lvl>
  </w:abstractNum>
  <w:abstractNum w:abstractNumId="1">
    <w:nsid w:val="00000002"/>
    <w:multiLevelType w:val="hybridMultilevel"/>
    <w:tmpl w:val="96024852"/>
    <w:lvl w:ilvl="0" w:tplc="EA2EAE74">
      <w:start w:val="1"/>
      <w:numFmt w:val="decimal"/>
      <w:lvlText w:val="%1."/>
      <w:lvlJc w:val="left"/>
      <w:pPr>
        <w:ind w:left="720" w:hanging="360"/>
      </w:pPr>
      <w:rPr>
        <w:rFonts w:hint="default"/>
      </w:rPr>
    </w:lvl>
    <w:lvl w:ilvl="1" w:tplc="405C9904" w:tentative="1">
      <w:start w:val="1"/>
      <w:numFmt w:val="lowerLetter"/>
      <w:lvlText w:val="%2."/>
      <w:lvlJc w:val="left"/>
      <w:pPr>
        <w:ind w:left="1440" w:hanging="360"/>
      </w:pPr>
    </w:lvl>
    <w:lvl w:ilvl="2" w:tplc="B03204EC" w:tentative="1">
      <w:start w:val="1"/>
      <w:numFmt w:val="lowerRoman"/>
      <w:lvlText w:val="%3."/>
      <w:lvlJc w:val="right"/>
      <w:pPr>
        <w:ind w:left="2160" w:hanging="180"/>
      </w:pPr>
    </w:lvl>
    <w:lvl w:ilvl="3" w:tplc="0FA6C69E" w:tentative="1">
      <w:start w:val="1"/>
      <w:numFmt w:val="decimal"/>
      <w:lvlText w:val="%4."/>
      <w:lvlJc w:val="left"/>
      <w:pPr>
        <w:ind w:left="2880" w:hanging="360"/>
      </w:pPr>
    </w:lvl>
    <w:lvl w:ilvl="4" w:tplc="5706E932" w:tentative="1">
      <w:start w:val="1"/>
      <w:numFmt w:val="lowerLetter"/>
      <w:lvlText w:val="%5."/>
      <w:lvlJc w:val="left"/>
      <w:pPr>
        <w:ind w:left="3600" w:hanging="360"/>
      </w:pPr>
    </w:lvl>
    <w:lvl w:ilvl="5" w:tplc="A77A73C8" w:tentative="1">
      <w:start w:val="1"/>
      <w:numFmt w:val="lowerRoman"/>
      <w:lvlText w:val="%6."/>
      <w:lvlJc w:val="right"/>
      <w:pPr>
        <w:ind w:left="4320" w:hanging="180"/>
      </w:pPr>
    </w:lvl>
    <w:lvl w:ilvl="6" w:tplc="4C2EE850" w:tentative="1">
      <w:start w:val="1"/>
      <w:numFmt w:val="decimal"/>
      <w:lvlText w:val="%7."/>
      <w:lvlJc w:val="left"/>
      <w:pPr>
        <w:ind w:left="5040" w:hanging="360"/>
      </w:pPr>
    </w:lvl>
    <w:lvl w:ilvl="7" w:tplc="D4765808" w:tentative="1">
      <w:start w:val="1"/>
      <w:numFmt w:val="lowerLetter"/>
      <w:lvlText w:val="%8."/>
      <w:lvlJc w:val="left"/>
      <w:pPr>
        <w:ind w:left="5760" w:hanging="360"/>
      </w:pPr>
    </w:lvl>
    <w:lvl w:ilvl="8" w:tplc="7CDA25D6" w:tentative="1">
      <w:start w:val="1"/>
      <w:numFmt w:val="lowerRoman"/>
      <w:lvlText w:val="%9."/>
      <w:lvlJc w:val="right"/>
      <w:pPr>
        <w:ind w:left="6480" w:hanging="180"/>
      </w:pPr>
    </w:lvl>
  </w:abstractNum>
  <w:abstractNum w:abstractNumId="2">
    <w:nsid w:val="00000003"/>
    <w:multiLevelType w:val="hybridMultilevel"/>
    <w:tmpl w:val="FF9CAD78"/>
    <w:lvl w:ilvl="0" w:tplc="CA00D76E">
      <w:start w:val="1"/>
      <w:numFmt w:val="decimal"/>
      <w:lvlText w:val="%1."/>
      <w:lvlJc w:val="left"/>
      <w:pPr>
        <w:ind w:left="720" w:hanging="360"/>
      </w:pPr>
      <w:rPr>
        <w:rFonts w:hint="default"/>
      </w:rPr>
    </w:lvl>
    <w:lvl w:ilvl="1" w:tplc="11EAB8D6" w:tentative="1">
      <w:start w:val="1"/>
      <w:numFmt w:val="lowerLetter"/>
      <w:lvlText w:val="%2."/>
      <w:lvlJc w:val="left"/>
      <w:pPr>
        <w:ind w:left="1440" w:hanging="360"/>
      </w:pPr>
    </w:lvl>
    <w:lvl w:ilvl="2" w:tplc="7F5A3FEE" w:tentative="1">
      <w:start w:val="1"/>
      <w:numFmt w:val="lowerRoman"/>
      <w:lvlText w:val="%3."/>
      <w:lvlJc w:val="right"/>
      <w:pPr>
        <w:ind w:left="2160" w:hanging="180"/>
      </w:pPr>
    </w:lvl>
    <w:lvl w:ilvl="3" w:tplc="14B244CA" w:tentative="1">
      <w:start w:val="1"/>
      <w:numFmt w:val="decimal"/>
      <w:lvlText w:val="%4."/>
      <w:lvlJc w:val="left"/>
      <w:pPr>
        <w:ind w:left="2880" w:hanging="360"/>
      </w:pPr>
    </w:lvl>
    <w:lvl w:ilvl="4" w:tplc="4A6A47DC" w:tentative="1">
      <w:start w:val="1"/>
      <w:numFmt w:val="lowerLetter"/>
      <w:lvlText w:val="%5."/>
      <w:lvlJc w:val="left"/>
      <w:pPr>
        <w:ind w:left="3600" w:hanging="360"/>
      </w:pPr>
    </w:lvl>
    <w:lvl w:ilvl="5" w:tplc="454AAB1E" w:tentative="1">
      <w:start w:val="1"/>
      <w:numFmt w:val="lowerRoman"/>
      <w:lvlText w:val="%6."/>
      <w:lvlJc w:val="right"/>
      <w:pPr>
        <w:ind w:left="4320" w:hanging="180"/>
      </w:pPr>
    </w:lvl>
    <w:lvl w:ilvl="6" w:tplc="2758B65E" w:tentative="1">
      <w:start w:val="1"/>
      <w:numFmt w:val="decimal"/>
      <w:lvlText w:val="%7."/>
      <w:lvlJc w:val="left"/>
      <w:pPr>
        <w:ind w:left="5040" w:hanging="360"/>
      </w:pPr>
    </w:lvl>
    <w:lvl w:ilvl="7" w:tplc="B57CED7A" w:tentative="1">
      <w:start w:val="1"/>
      <w:numFmt w:val="lowerLetter"/>
      <w:lvlText w:val="%8."/>
      <w:lvlJc w:val="left"/>
      <w:pPr>
        <w:ind w:left="5760" w:hanging="360"/>
      </w:pPr>
    </w:lvl>
    <w:lvl w:ilvl="8" w:tplc="E154FCBA" w:tentative="1">
      <w:start w:val="1"/>
      <w:numFmt w:val="lowerRoman"/>
      <w:lvlText w:val="%9."/>
      <w:lvlJc w:val="right"/>
      <w:pPr>
        <w:ind w:left="6480" w:hanging="180"/>
      </w:pPr>
    </w:lvl>
  </w:abstractNum>
  <w:abstractNum w:abstractNumId="3">
    <w:nsid w:val="41A52613"/>
    <w:multiLevelType w:val="hybridMultilevel"/>
    <w:tmpl w:val="2D6E340E"/>
    <w:lvl w:ilvl="0" w:tplc="AB8211C6">
      <w:start w:val="1"/>
      <w:numFmt w:val="decimal"/>
      <w:lvlText w:val="%1."/>
      <w:lvlJc w:val="left"/>
      <w:pPr>
        <w:ind w:left="1080" w:hanging="360"/>
      </w:pPr>
      <w:rPr>
        <w:rFonts w:hint="default"/>
      </w:rPr>
    </w:lvl>
    <w:lvl w:ilvl="1" w:tplc="3D7419E8" w:tentative="1">
      <w:start w:val="1"/>
      <w:numFmt w:val="lowerLetter"/>
      <w:lvlText w:val="%2."/>
      <w:lvlJc w:val="left"/>
      <w:pPr>
        <w:ind w:left="1800" w:hanging="360"/>
      </w:pPr>
    </w:lvl>
    <w:lvl w:ilvl="2" w:tplc="3FA4093A" w:tentative="1">
      <w:start w:val="1"/>
      <w:numFmt w:val="lowerRoman"/>
      <w:lvlText w:val="%3."/>
      <w:lvlJc w:val="right"/>
      <w:pPr>
        <w:ind w:left="2520" w:hanging="180"/>
      </w:pPr>
    </w:lvl>
    <w:lvl w:ilvl="3" w:tplc="608EADC4" w:tentative="1">
      <w:start w:val="1"/>
      <w:numFmt w:val="decimal"/>
      <w:lvlText w:val="%4."/>
      <w:lvlJc w:val="left"/>
      <w:pPr>
        <w:ind w:left="3240" w:hanging="360"/>
      </w:pPr>
    </w:lvl>
    <w:lvl w:ilvl="4" w:tplc="D8C46E6A" w:tentative="1">
      <w:start w:val="1"/>
      <w:numFmt w:val="lowerLetter"/>
      <w:lvlText w:val="%5."/>
      <w:lvlJc w:val="left"/>
      <w:pPr>
        <w:ind w:left="3960" w:hanging="360"/>
      </w:pPr>
    </w:lvl>
    <w:lvl w:ilvl="5" w:tplc="7B2A9408" w:tentative="1">
      <w:start w:val="1"/>
      <w:numFmt w:val="lowerRoman"/>
      <w:lvlText w:val="%6."/>
      <w:lvlJc w:val="right"/>
      <w:pPr>
        <w:ind w:left="4680" w:hanging="180"/>
      </w:pPr>
    </w:lvl>
    <w:lvl w:ilvl="6" w:tplc="999C8F3C" w:tentative="1">
      <w:start w:val="1"/>
      <w:numFmt w:val="decimal"/>
      <w:lvlText w:val="%7."/>
      <w:lvlJc w:val="left"/>
      <w:pPr>
        <w:ind w:left="5400" w:hanging="360"/>
      </w:pPr>
    </w:lvl>
    <w:lvl w:ilvl="7" w:tplc="6562CB50" w:tentative="1">
      <w:start w:val="1"/>
      <w:numFmt w:val="lowerLetter"/>
      <w:lvlText w:val="%8."/>
      <w:lvlJc w:val="left"/>
      <w:pPr>
        <w:ind w:left="6120" w:hanging="360"/>
      </w:pPr>
    </w:lvl>
    <w:lvl w:ilvl="8" w:tplc="4BD4698C" w:tentative="1">
      <w:start w:val="1"/>
      <w:numFmt w:val="lowerRoman"/>
      <w:lvlText w:val="%9."/>
      <w:lvlJc w:val="right"/>
      <w:pPr>
        <w:ind w:left="6840" w:hanging="180"/>
      </w:pPr>
    </w:lvl>
  </w:abstractNum>
  <w:abstractNum w:abstractNumId="4">
    <w:nsid w:val="41EC3AB8"/>
    <w:multiLevelType w:val="multilevel"/>
    <w:tmpl w:val="B9A0CAAC"/>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num w:numId="1">
    <w:abstractNumId w:val="1"/>
  </w:num>
  <w:num w:numId="2">
    <w:abstractNumId w:val="2"/>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706"/>
    <w:rsid w:val="00063EE6"/>
    <w:rsid w:val="000657A2"/>
    <w:rsid w:val="00070285"/>
    <w:rsid w:val="00122073"/>
    <w:rsid w:val="00145148"/>
    <w:rsid w:val="001522B8"/>
    <w:rsid w:val="0018425E"/>
    <w:rsid w:val="002538DF"/>
    <w:rsid w:val="0029423D"/>
    <w:rsid w:val="003D0E97"/>
    <w:rsid w:val="003F2839"/>
    <w:rsid w:val="00416A90"/>
    <w:rsid w:val="004C7AFF"/>
    <w:rsid w:val="00583DEE"/>
    <w:rsid w:val="006864F4"/>
    <w:rsid w:val="006D2FFD"/>
    <w:rsid w:val="006F0A74"/>
    <w:rsid w:val="00716285"/>
    <w:rsid w:val="00777952"/>
    <w:rsid w:val="007B3AC1"/>
    <w:rsid w:val="00823730"/>
    <w:rsid w:val="008436F6"/>
    <w:rsid w:val="00896F27"/>
    <w:rsid w:val="008F402E"/>
    <w:rsid w:val="00917E7D"/>
    <w:rsid w:val="009251F2"/>
    <w:rsid w:val="00990283"/>
    <w:rsid w:val="009C104A"/>
    <w:rsid w:val="009F2706"/>
    <w:rsid w:val="00A870F3"/>
    <w:rsid w:val="00AC7114"/>
    <w:rsid w:val="00AF1E64"/>
    <w:rsid w:val="00B86631"/>
    <w:rsid w:val="00BE5EAD"/>
    <w:rsid w:val="00BE6B7D"/>
    <w:rsid w:val="00CC6E0D"/>
    <w:rsid w:val="00D21325"/>
    <w:rsid w:val="00D50B83"/>
    <w:rsid w:val="00D95E59"/>
    <w:rsid w:val="00DC15FE"/>
    <w:rsid w:val="00DC2F56"/>
    <w:rsid w:val="00E41F74"/>
    <w:rsid w:val="00EA006A"/>
    <w:rsid w:val="00F86E04"/>
    <w:rsid w:val="00FB1C08"/>
    <w:rsid w:val="00FD6F0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0A9916B-1364-4B02-B583-410C5CB95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27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F27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2706"/>
  </w:style>
  <w:style w:type="paragraph" w:styleId="Footer">
    <w:name w:val="footer"/>
    <w:basedOn w:val="Normal"/>
    <w:link w:val="FooterChar"/>
    <w:uiPriority w:val="99"/>
    <w:rsid w:val="009F27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2706"/>
  </w:style>
  <w:style w:type="character" w:styleId="Hyperlink">
    <w:name w:val="Hyperlink"/>
    <w:basedOn w:val="DefaultParagraphFont"/>
    <w:uiPriority w:val="99"/>
    <w:rsid w:val="009F2706"/>
    <w:rPr>
      <w:color w:val="0000FF"/>
      <w:u w:val="single"/>
    </w:rPr>
  </w:style>
  <w:style w:type="paragraph" w:styleId="NoSpacing">
    <w:name w:val="No Spacing"/>
    <w:uiPriority w:val="1"/>
    <w:qFormat/>
    <w:rsid w:val="009F2706"/>
    <w:pPr>
      <w:spacing w:after="0" w:line="240" w:lineRule="auto"/>
    </w:pPr>
  </w:style>
  <w:style w:type="paragraph" w:styleId="NormalWeb">
    <w:name w:val="Normal (Web)"/>
    <w:basedOn w:val="Normal"/>
    <w:uiPriority w:val="99"/>
    <w:rsid w:val="009F2706"/>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9F27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EB94CF-13E7-4907-8EC9-CCD89EB1D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2184</Words>
  <Characters>12455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Windows User</cp:lastModifiedBy>
  <cp:revision>2</cp:revision>
  <dcterms:created xsi:type="dcterms:W3CDTF">2019-05-22T22:10:00Z</dcterms:created>
  <dcterms:modified xsi:type="dcterms:W3CDTF">2019-05-22T22:10:00Z</dcterms:modified>
</cp:coreProperties>
</file>